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DA9" w:rsidRPr="00D43E8E" w:rsidRDefault="006F0DA9" w:rsidP="006F0DA9">
      <w:pPr>
        <w:jc w:val="center"/>
        <w:rPr>
          <w:rFonts w:ascii="Times New Roman" w:hAnsi="Times New Roman" w:cs="Times New Roman"/>
          <w:b/>
          <w:sz w:val="24"/>
          <w:szCs w:val="24"/>
        </w:rPr>
      </w:pPr>
      <w:r w:rsidRPr="00D43E8E">
        <w:rPr>
          <w:rFonts w:ascii="Times New Roman" w:hAnsi="Times New Roman" w:cs="Times New Roman"/>
          <w:b/>
          <w:sz w:val="24"/>
          <w:szCs w:val="24"/>
        </w:rPr>
        <w:t>PE</w:t>
      </w:r>
      <w:r w:rsidRPr="00D43E8E">
        <w:rPr>
          <w:rFonts w:ascii="Times New Roman" w:hAnsi="Times New Roman" w:cs="Times New Roman"/>
          <w:b/>
          <w:sz w:val="24"/>
          <w:szCs w:val="24"/>
          <w:lang w:val="en-ID"/>
        </w:rPr>
        <w:t>MBUATAN</w:t>
      </w:r>
      <w:r w:rsidRPr="00D43E8E">
        <w:rPr>
          <w:rFonts w:ascii="Times New Roman" w:hAnsi="Times New Roman" w:cs="Times New Roman"/>
          <w:b/>
          <w:sz w:val="24"/>
          <w:szCs w:val="24"/>
        </w:rPr>
        <w:t xml:space="preserve"> MEDIA KARTU SOAL PERHITUNGAN </w:t>
      </w:r>
      <w:r w:rsidRPr="00D43E8E">
        <w:rPr>
          <w:rFonts w:ascii="Times New Roman" w:hAnsi="Times New Roman" w:cs="Times New Roman"/>
          <w:b/>
          <w:i/>
          <w:sz w:val="24"/>
          <w:szCs w:val="24"/>
        </w:rPr>
        <w:t xml:space="preserve">pH </w:t>
      </w:r>
      <w:r w:rsidRPr="00D43E8E">
        <w:rPr>
          <w:rFonts w:ascii="Times New Roman" w:hAnsi="Times New Roman" w:cs="Times New Roman"/>
          <w:b/>
          <w:sz w:val="24"/>
          <w:szCs w:val="24"/>
        </w:rPr>
        <w:t>PADA MATERI POKOK LARUTAN PENYANGGA D</w:t>
      </w:r>
      <w:r w:rsidRPr="00D43E8E">
        <w:rPr>
          <w:rFonts w:ascii="Times New Roman" w:hAnsi="Times New Roman" w:cs="Times New Roman"/>
          <w:b/>
          <w:sz w:val="24"/>
          <w:szCs w:val="24"/>
          <w:lang w:val="en-ID"/>
        </w:rPr>
        <w:t>i</w:t>
      </w:r>
      <w:r w:rsidRPr="00D43E8E">
        <w:rPr>
          <w:rFonts w:ascii="Times New Roman" w:hAnsi="Times New Roman" w:cs="Times New Roman"/>
          <w:b/>
          <w:sz w:val="24"/>
          <w:szCs w:val="24"/>
        </w:rPr>
        <w:t xml:space="preserve"> SMAN 1 JENAMAS</w:t>
      </w:r>
    </w:p>
    <w:p w:rsidR="004258C1" w:rsidRPr="00D34758" w:rsidRDefault="004258C1" w:rsidP="006F0DA9">
      <w:pPr>
        <w:jc w:val="center"/>
        <w:rPr>
          <w:rFonts w:ascii="Times New Roman" w:hAnsi="Times New Roman" w:cs="Times New Roman"/>
          <w:b/>
          <w:sz w:val="20"/>
          <w:szCs w:val="20"/>
          <w:lang w:val="en-ID"/>
        </w:rPr>
      </w:pPr>
      <w:r w:rsidRPr="00D34758">
        <w:rPr>
          <w:rFonts w:ascii="Times New Roman" w:hAnsi="Times New Roman" w:cs="Times New Roman"/>
          <w:b/>
          <w:sz w:val="20"/>
          <w:szCs w:val="20"/>
          <w:lang w:val="en-ID"/>
        </w:rPr>
        <w:t>Novrian Dony</w:t>
      </w:r>
      <w:r w:rsidR="00104B10" w:rsidRPr="00104B10">
        <w:rPr>
          <w:rFonts w:ascii="Times New Roman" w:hAnsi="Times New Roman" w:cs="Times New Roman"/>
          <w:b/>
          <w:sz w:val="20"/>
          <w:szCs w:val="20"/>
          <w:vertAlign w:val="superscript"/>
          <w:lang w:val="en-ID"/>
        </w:rPr>
        <w:t>1</w:t>
      </w:r>
      <w:r w:rsidR="00104B10">
        <w:rPr>
          <w:rFonts w:ascii="Times New Roman" w:hAnsi="Times New Roman" w:cs="Times New Roman"/>
          <w:b/>
          <w:sz w:val="20"/>
          <w:szCs w:val="20"/>
          <w:vertAlign w:val="superscript"/>
          <w:lang w:val="en-ID"/>
        </w:rPr>
        <w:t>)</w:t>
      </w:r>
      <w:r w:rsidRPr="00D34758">
        <w:rPr>
          <w:rFonts w:ascii="Times New Roman" w:hAnsi="Times New Roman" w:cs="Times New Roman"/>
          <w:b/>
          <w:sz w:val="20"/>
          <w:szCs w:val="20"/>
          <w:lang w:val="en-ID"/>
        </w:rPr>
        <w:t xml:space="preserve">, </w:t>
      </w:r>
      <w:r w:rsidR="00674244" w:rsidRPr="00D34758">
        <w:rPr>
          <w:rFonts w:ascii="Times New Roman" w:hAnsi="Times New Roman" w:cs="Times New Roman"/>
          <w:b/>
          <w:sz w:val="20"/>
          <w:szCs w:val="20"/>
          <w:lang w:val="en-ID"/>
        </w:rPr>
        <w:t>Jurniah</w:t>
      </w:r>
      <w:r w:rsidR="00104B10" w:rsidRPr="00104B10">
        <w:rPr>
          <w:rFonts w:ascii="Times New Roman" w:hAnsi="Times New Roman" w:cs="Times New Roman"/>
          <w:b/>
          <w:sz w:val="20"/>
          <w:szCs w:val="20"/>
          <w:vertAlign w:val="superscript"/>
          <w:lang w:val="en-ID"/>
        </w:rPr>
        <w:t>2</w:t>
      </w:r>
      <w:r w:rsidR="00104B10">
        <w:rPr>
          <w:rFonts w:ascii="Times New Roman" w:hAnsi="Times New Roman" w:cs="Times New Roman"/>
          <w:b/>
          <w:sz w:val="20"/>
          <w:szCs w:val="20"/>
          <w:vertAlign w:val="superscript"/>
          <w:lang w:val="en-ID"/>
        </w:rPr>
        <w:t>)</w:t>
      </w:r>
      <w:r w:rsidR="00674244" w:rsidRPr="00D34758">
        <w:rPr>
          <w:rFonts w:ascii="Times New Roman" w:hAnsi="Times New Roman" w:cs="Times New Roman"/>
          <w:b/>
          <w:sz w:val="20"/>
          <w:szCs w:val="20"/>
          <w:lang w:val="en-ID"/>
        </w:rPr>
        <w:t xml:space="preserve">, </w:t>
      </w:r>
      <w:r w:rsidR="00D34758" w:rsidRPr="00D34758">
        <w:rPr>
          <w:rFonts w:ascii="Times New Roman" w:hAnsi="Times New Roman" w:cs="Times New Roman"/>
          <w:b/>
          <w:sz w:val="20"/>
          <w:szCs w:val="20"/>
          <w:lang w:val="en-ID"/>
        </w:rPr>
        <w:t>Herlina Apriani</w:t>
      </w:r>
      <w:r w:rsidR="00104B10" w:rsidRPr="00104B10">
        <w:rPr>
          <w:rFonts w:ascii="Times New Roman" w:hAnsi="Times New Roman" w:cs="Times New Roman"/>
          <w:b/>
          <w:sz w:val="20"/>
          <w:szCs w:val="20"/>
          <w:vertAlign w:val="superscript"/>
          <w:lang w:val="en-ID"/>
        </w:rPr>
        <w:t>3</w:t>
      </w:r>
      <w:r w:rsidR="00104B10">
        <w:rPr>
          <w:rFonts w:ascii="Times New Roman" w:hAnsi="Times New Roman" w:cs="Times New Roman"/>
          <w:b/>
          <w:sz w:val="20"/>
          <w:szCs w:val="20"/>
          <w:vertAlign w:val="superscript"/>
          <w:lang w:val="en-ID"/>
        </w:rPr>
        <w:t>)</w:t>
      </w:r>
    </w:p>
    <w:p w:rsidR="006F0DA9" w:rsidRDefault="00104B10" w:rsidP="006F0DA9">
      <w:pPr>
        <w:jc w:val="center"/>
        <w:rPr>
          <w:rFonts w:ascii="Times New Roman" w:hAnsi="Times New Roman" w:cs="Times New Roman"/>
          <w:i/>
          <w:sz w:val="20"/>
          <w:szCs w:val="20"/>
        </w:rPr>
      </w:pPr>
      <w:r w:rsidRPr="00104B10">
        <w:rPr>
          <w:rFonts w:ascii="Times New Roman" w:hAnsi="Times New Roman" w:cs="Times New Roman"/>
          <w:sz w:val="20"/>
          <w:szCs w:val="20"/>
          <w:vertAlign w:val="superscript"/>
          <w:lang w:val="en-ID"/>
        </w:rPr>
        <w:t>1)2)3)</w:t>
      </w:r>
      <w:r w:rsidR="0008176A" w:rsidRPr="00104B10">
        <w:rPr>
          <w:rFonts w:ascii="Times New Roman" w:hAnsi="Times New Roman" w:cs="Times New Roman"/>
          <w:sz w:val="20"/>
          <w:szCs w:val="20"/>
          <w:lang w:val="en-ID"/>
        </w:rPr>
        <w:t xml:space="preserve">FKIP, </w:t>
      </w:r>
      <w:r w:rsidR="006F0DA9" w:rsidRPr="00104B10">
        <w:rPr>
          <w:rFonts w:ascii="Times New Roman" w:hAnsi="Times New Roman" w:cs="Times New Roman"/>
          <w:sz w:val="20"/>
          <w:szCs w:val="20"/>
        </w:rPr>
        <w:t xml:space="preserve">Universitas Islam Kalimantan Muhammad Arsyad  Al- Banjari </w:t>
      </w:r>
      <w:r w:rsidR="006F0DA9" w:rsidRPr="00104B10">
        <w:rPr>
          <w:rFonts w:ascii="Times New Roman" w:hAnsi="Times New Roman" w:cs="Times New Roman"/>
          <w:i/>
          <w:sz w:val="20"/>
          <w:szCs w:val="20"/>
        </w:rPr>
        <w:t>Banjarmasin</w:t>
      </w:r>
    </w:p>
    <w:p w:rsidR="00104B10" w:rsidRDefault="00104B10" w:rsidP="006F0DA9">
      <w:pPr>
        <w:jc w:val="center"/>
        <w:rPr>
          <w:rFonts w:ascii="Times New Roman" w:hAnsi="Times New Roman" w:cs="Times New Roman"/>
          <w:i/>
          <w:sz w:val="20"/>
          <w:szCs w:val="20"/>
          <w:lang w:val="en-ID"/>
        </w:rPr>
      </w:pPr>
      <w:r w:rsidRPr="00104B10">
        <w:rPr>
          <w:rFonts w:ascii="Times New Roman" w:hAnsi="Times New Roman" w:cs="Times New Roman"/>
          <w:i/>
          <w:sz w:val="20"/>
          <w:szCs w:val="20"/>
          <w:vertAlign w:val="superscript"/>
          <w:lang w:val="en-ID"/>
        </w:rPr>
        <w:t>1)</w:t>
      </w:r>
      <w:r>
        <w:rPr>
          <w:rFonts w:ascii="Times New Roman" w:hAnsi="Times New Roman" w:cs="Times New Roman"/>
          <w:i/>
          <w:sz w:val="20"/>
          <w:szCs w:val="20"/>
          <w:lang w:val="en-ID"/>
        </w:rPr>
        <w:t xml:space="preserve">email: </w:t>
      </w:r>
      <w:hyperlink r:id="rId8" w:history="1">
        <w:r w:rsidRPr="00072C9E">
          <w:rPr>
            <w:rStyle w:val="Hyperlink"/>
            <w:rFonts w:ascii="Times New Roman" w:hAnsi="Times New Roman" w:cs="Times New Roman"/>
            <w:i/>
            <w:sz w:val="20"/>
            <w:szCs w:val="20"/>
            <w:lang w:val="en-ID"/>
          </w:rPr>
          <w:t>n.dony@uniska-bjm.ac.id</w:t>
        </w:r>
      </w:hyperlink>
    </w:p>
    <w:p w:rsidR="00104B10" w:rsidRDefault="00104B10" w:rsidP="006F0DA9">
      <w:pPr>
        <w:jc w:val="center"/>
        <w:rPr>
          <w:rFonts w:ascii="Times New Roman" w:hAnsi="Times New Roman" w:cs="Times New Roman"/>
          <w:i/>
          <w:sz w:val="20"/>
          <w:szCs w:val="20"/>
          <w:lang w:val="en-ID"/>
        </w:rPr>
      </w:pPr>
      <w:r w:rsidRPr="00104B10">
        <w:rPr>
          <w:rFonts w:ascii="Times New Roman" w:hAnsi="Times New Roman" w:cs="Times New Roman"/>
          <w:i/>
          <w:sz w:val="20"/>
          <w:szCs w:val="20"/>
          <w:vertAlign w:val="superscript"/>
          <w:lang w:val="en-ID"/>
        </w:rPr>
        <w:t>2)</w:t>
      </w:r>
      <w:r>
        <w:rPr>
          <w:rFonts w:ascii="Times New Roman" w:hAnsi="Times New Roman" w:cs="Times New Roman"/>
          <w:i/>
          <w:sz w:val="20"/>
          <w:szCs w:val="20"/>
          <w:lang w:val="en-ID"/>
        </w:rPr>
        <w:t xml:space="preserve">email: </w:t>
      </w:r>
      <w:hyperlink r:id="rId9" w:history="1">
        <w:r w:rsidRPr="00072C9E">
          <w:rPr>
            <w:rStyle w:val="Hyperlink"/>
            <w:rFonts w:ascii="Times New Roman" w:hAnsi="Times New Roman" w:cs="Times New Roman"/>
            <w:i/>
            <w:sz w:val="20"/>
            <w:szCs w:val="20"/>
            <w:lang w:val="en-ID"/>
          </w:rPr>
          <w:t>jurniahsuriani@yahoo.co.id</w:t>
        </w:r>
      </w:hyperlink>
    </w:p>
    <w:p w:rsidR="00104B10" w:rsidRDefault="00104B10" w:rsidP="006F0DA9">
      <w:pPr>
        <w:jc w:val="center"/>
        <w:rPr>
          <w:rFonts w:ascii="Times New Roman" w:hAnsi="Times New Roman" w:cs="Times New Roman"/>
          <w:i/>
          <w:sz w:val="20"/>
          <w:szCs w:val="20"/>
          <w:lang w:val="en-ID"/>
        </w:rPr>
      </w:pPr>
      <w:r w:rsidRPr="00104B10">
        <w:rPr>
          <w:rFonts w:ascii="Times New Roman" w:hAnsi="Times New Roman" w:cs="Times New Roman"/>
          <w:i/>
          <w:sz w:val="20"/>
          <w:szCs w:val="20"/>
          <w:vertAlign w:val="superscript"/>
          <w:lang w:val="en-ID"/>
        </w:rPr>
        <w:t>3)</w:t>
      </w:r>
      <w:r>
        <w:rPr>
          <w:rFonts w:ascii="Times New Roman" w:hAnsi="Times New Roman" w:cs="Times New Roman"/>
          <w:i/>
          <w:sz w:val="20"/>
          <w:szCs w:val="20"/>
          <w:lang w:val="en-ID"/>
        </w:rPr>
        <w:t>email:</w:t>
      </w:r>
      <w:r w:rsidRPr="00104B10">
        <w:t xml:space="preserve"> </w:t>
      </w:r>
      <w:hyperlink r:id="rId10" w:history="1">
        <w:r w:rsidRPr="00072C9E">
          <w:rPr>
            <w:rStyle w:val="Hyperlink"/>
            <w:rFonts w:ascii="Times New Roman" w:hAnsi="Times New Roman" w:cs="Times New Roman"/>
            <w:i/>
            <w:sz w:val="20"/>
            <w:szCs w:val="20"/>
            <w:lang w:val="en-ID"/>
          </w:rPr>
          <w:t>herlina_apriani@yahoo.com</w:t>
        </w:r>
      </w:hyperlink>
    </w:p>
    <w:p w:rsidR="00630F7F" w:rsidRPr="00630F7F" w:rsidRDefault="00630F7F" w:rsidP="006F0DA9">
      <w:pPr>
        <w:jc w:val="center"/>
        <w:rPr>
          <w:rFonts w:ascii="Times New Roman" w:hAnsi="Times New Roman" w:cs="Times New Roman"/>
          <w:b/>
          <w:i/>
          <w:sz w:val="24"/>
          <w:szCs w:val="24"/>
          <w:lang w:val="en-ID"/>
        </w:rPr>
      </w:pPr>
      <w:r w:rsidRPr="00630F7F">
        <w:rPr>
          <w:rFonts w:ascii="Times New Roman" w:hAnsi="Times New Roman" w:cs="Times New Roman"/>
          <w:b/>
          <w:i/>
          <w:sz w:val="24"/>
          <w:szCs w:val="24"/>
          <w:lang w:val="en-ID"/>
        </w:rPr>
        <w:t>Abstract</w:t>
      </w:r>
    </w:p>
    <w:p w:rsidR="00630F7F" w:rsidRPr="00630F7F" w:rsidRDefault="00630F7F" w:rsidP="00630F7F">
      <w:pPr>
        <w:jc w:val="both"/>
        <w:rPr>
          <w:rFonts w:ascii="Times New Roman" w:hAnsi="Times New Roman" w:cs="Times New Roman"/>
          <w:i/>
        </w:rPr>
      </w:pPr>
      <w:r w:rsidRPr="00630F7F">
        <w:rPr>
          <w:rFonts w:ascii="Times New Roman" w:hAnsi="Times New Roman" w:cs="Times New Roman"/>
          <w:i/>
        </w:rPr>
        <w:t>This study aims to produce learning media</w:t>
      </w:r>
      <w:r w:rsidRPr="00630F7F">
        <w:rPr>
          <w:rFonts w:ascii="Times New Roman" w:hAnsi="Times New Roman" w:cs="Times New Roman"/>
          <w:i/>
          <w:lang w:val="en-ID"/>
        </w:rPr>
        <w:t xml:space="preserve"> in form question card </w:t>
      </w:r>
      <w:r w:rsidRPr="00630F7F">
        <w:rPr>
          <w:rFonts w:ascii="Times New Roman" w:hAnsi="Times New Roman" w:cs="Times New Roman"/>
          <w:i/>
        </w:rPr>
        <w:t xml:space="preserve">for calculating pH on buffer material in Jenamas 1 Public High School. The media card of this question was made with the Research and Development method </w:t>
      </w:r>
      <w:r w:rsidR="003241CA" w:rsidRPr="00630F7F">
        <w:rPr>
          <w:rFonts w:ascii="Times New Roman" w:hAnsi="Times New Roman" w:cs="Times New Roman"/>
          <w:i/>
        </w:rPr>
        <w:t xml:space="preserve">through </w:t>
      </w:r>
      <w:r w:rsidRPr="00630F7F">
        <w:rPr>
          <w:rFonts w:ascii="Times New Roman" w:hAnsi="Times New Roman" w:cs="Times New Roman"/>
          <w:i/>
        </w:rPr>
        <w:t>Borg and Gall process steps (R &amp; D) consisting of preliminary research information, planning, initial product development, initial product testing, major product revisions, main product trials, operational product revisions, final product revisions. The results of the feasibility test of the card about the feasibility of content, language, graphics, and presentation by the validator get an average value of 98.6% with a very feasible ratio. In just a small scale trial the average score is 16.9 with a very good category, while for large scale the average score is 19.6 with a very good category. Use it from the search for the situation above so that card media from abroad can be represented as learning media.</w:t>
      </w:r>
    </w:p>
    <w:p w:rsidR="003241CA" w:rsidRPr="00B504E4" w:rsidRDefault="00630F7F" w:rsidP="00B504E4">
      <w:pPr>
        <w:jc w:val="both"/>
        <w:rPr>
          <w:rFonts w:ascii="Times New Roman" w:hAnsi="Times New Roman" w:cs="Times New Roman"/>
          <w:i/>
        </w:rPr>
      </w:pPr>
      <w:r w:rsidRPr="00630F7F">
        <w:rPr>
          <w:rFonts w:ascii="Times New Roman" w:hAnsi="Times New Roman" w:cs="Times New Roman"/>
          <w:i/>
        </w:rPr>
        <w:t>Keywords: Learning Media; Question Card; Media Feasibility</w:t>
      </w:r>
    </w:p>
    <w:p w:rsidR="006F0DA9" w:rsidRPr="00630F7F" w:rsidRDefault="00630F7F" w:rsidP="006F0DA9">
      <w:pPr>
        <w:jc w:val="center"/>
        <w:rPr>
          <w:rFonts w:ascii="Times New Roman" w:hAnsi="Times New Roman" w:cs="Times New Roman"/>
          <w:b/>
          <w:i/>
        </w:rPr>
      </w:pPr>
      <w:r w:rsidRPr="00630F7F">
        <w:rPr>
          <w:rFonts w:ascii="Times New Roman" w:hAnsi="Times New Roman" w:cs="Times New Roman"/>
          <w:b/>
          <w:i/>
        </w:rPr>
        <w:t>Abstrak</w:t>
      </w:r>
    </w:p>
    <w:p w:rsidR="006F0DA9" w:rsidRPr="00630F7F" w:rsidRDefault="006F0DA9" w:rsidP="006F0DA9">
      <w:pPr>
        <w:jc w:val="both"/>
        <w:rPr>
          <w:rFonts w:ascii="Times New Roman" w:hAnsi="Times New Roman" w:cs="Times New Roman"/>
          <w:i/>
          <w:lang w:val="en-ID"/>
        </w:rPr>
      </w:pPr>
      <w:r w:rsidRPr="00630F7F">
        <w:rPr>
          <w:rFonts w:ascii="Times New Roman" w:hAnsi="Times New Roman" w:cs="Times New Roman"/>
          <w:i/>
        </w:rPr>
        <w:t xml:space="preserve">Penelitian ini bertujuan untuk menghasilkan media </w:t>
      </w:r>
      <w:r w:rsidRPr="00630F7F">
        <w:rPr>
          <w:rFonts w:ascii="Times New Roman" w:hAnsi="Times New Roman" w:cs="Times New Roman"/>
          <w:i/>
          <w:lang w:val="en-ID"/>
        </w:rPr>
        <w:t xml:space="preserve">pembelajaran kimia berupa kartu soal untuk </w:t>
      </w:r>
      <w:r w:rsidRPr="00630F7F">
        <w:rPr>
          <w:rFonts w:ascii="Times New Roman" w:hAnsi="Times New Roman" w:cs="Times New Roman"/>
          <w:i/>
        </w:rPr>
        <w:t xml:space="preserve">perhitungan pH </w:t>
      </w:r>
      <w:r w:rsidRPr="00630F7F">
        <w:rPr>
          <w:rFonts w:ascii="Times New Roman" w:hAnsi="Times New Roman" w:cs="Times New Roman"/>
          <w:i/>
          <w:lang w:val="en-ID"/>
        </w:rPr>
        <w:t xml:space="preserve">pada materi </w:t>
      </w:r>
      <w:r w:rsidRPr="00630F7F">
        <w:rPr>
          <w:rFonts w:ascii="Times New Roman" w:hAnsi="Times New Roman" w:cs="Times New Roman"/>
          <w:i/>
        </w:rPr>
        <w:t>larutan penyangga</w:t>
      </w:r>
      <w:r w:rsidR="00FF6189" w:rsidRPr="00630F7F">
        <w:rPr>
          <w:rFonts w:ascii="Times New Roman" w:hAnsi="Times New Roman" w:cs="Times New Roman"/>
          <w:i/>
        </w:rPr>
        <w:t xml:space="preserve"> di SMA Negeri 1 Jenamas</w:t>
      </w:r>
      <w:r w:rsidRPr="00630F7F">
        <w:rPr>
          <w:rFonts w:ascii="Times New Roman" w:hAnsi="Times New Roman" w:cs="Times New Roman"/>
          <w:i/>
          <w:lang w:val="en-ID"/>
        </w:rPr>
        <w:t xml:space="preserve">. </w:t>
      </w:r>
      <w:r w:rsidR="0072478E" w:rsidRPr="00630F7F">
        <w:rPr>
          <w:rFonts w:ascii="Times New Roman" w:hAnsi="Times New Roman" w:cs="Times New Roman"/>
          <w:i/>
          <w:lang w:val="en-ID"/>
        </w:rPr>
        <w:t>Media kartu soal ini dihasilkan dengan metode P</w:t>
      </w:r>
      <w:r w:rsidRPr="00630F7F">
        <w:rPr>
          <w:rFonts w:ascii="Times New Roman" w:hAnsi="Times New Roman" w:cs="Times New Roman"/>
          <w:i/>
        </w:rPr>
        <w:t xml:space="preserve">enelitian </w:t>
      </w:r>
      <w:r w:rsidR="0072478E" w:rsidRPr="00630F7F">
        <w:rPr>
          <w:rFonts w:ascii="Times New Roman" w:hAnsi="Times New Roman" w:cs="Times New Roman"/>
          <w:i/>
          <w:lang w:val="en-ID"/>
        </w:rPr>
        <w:t>dan P</w:t>
      </w:r>
      <w:r w:rsidRPr="00630F7F">
        <w:rPr>
          <w:rFonts w:ascii="Times New Roman" w:hAnsi="Times New Roman" w:cs="Times New Roman"/>
          <w:i/>
        </w:rPr>
        <w:t xml:space="preserve">engembangan </w:t>
      </w:r>
      <w:r w:rsidR="0072478E" w:rsidRPr="00630F7F">
        <w:rPr>
          <w:rFonts w:ascii="Times New Roman" w:hAnsi="Times New Roman" w:cs="Times New Roman"/>
          <w:i/>
        </w:rPr>
        <w:t>(Research and Development</w:t>
      </w:r>
      <w:r w:rsidR="00FF6189" w:rsidRPr="00630F7F">
        <w:rPr>
          <w:rFonts w:ascii="Times New Roman" w:hAnsi="Times New Roman" w:cs="Times New Roman"/>
          <w:i/>
          <w:lang w:val="en-ID"/>
        </w:rPr>
        <w:t>)</w:t>
      </w:r>
      <w:r w:rsidR="00FF6189" w:rsidRPr="00630F7F">
        <w:rPr>
          <w:rFonts w:ascii="Times New Roman" w:hAnsi="Times New Roman" w:cs="Times New Roman"/>
          <w:i/>
        </w:rPr>
        <w:t xml:space="preserve"> menurut Borg and Gall </w:t>
      </w:r>
      <w:r w:rsidRPr="00630F7F">
        <w:rPr>
          <w:rFonts w:ascii="Times New Roman" w:hAnsi="Times New Roman" w:cs="Times New Roman"/>
          <w:i/>
        </w:rPr>
        <w:t>melalui langkah – langkah proses ( R &amp; D ) terdiri dari penelitian awal pengumpulan informasi, perencanaan, pengembangan produk awal, uji coba produk awal, revisi produk utama, uji coba produk utama, revisi produk operasional, revisi produk final. Hasil uji kelayakan media kartu soal kelayakan isi, bahasa, kegrafisan, dan penyajian oleh validator mendapatkan skor rata – rata sebesar 98,6% dengan kriteria sangat layak. Pada uji coba skala kecil mendapatkan rata – rata skor sebesar 16,9 dengan kategori sangat baik, sedangkan untuk skala besar mendapatkan rata – rata skor sebesar 19,6 dengan kategori sangat baik. Berdasarkan dari hasil penelitian diatas maka dapat disimpulkan media kartu soal layak digunakan sebagai media pembelajaran</w:t>
      </w:r>
      <w:r w:rsidRPr="00630F7F">
        <w:rPr>
          <w:rFonts w:ascii="Times New Roman" w:hAnsi="Times New Roman" w:cs="Times New Roman"/>
          <w:i/>
          <w:lang w:val="en-ID"/>
        </w:rPr>
        <w:t>.</w:t>
      </w:r>
    </w:p>
    <w:p w:rsidR="006F0DA9" w:rsidRPr="00630F7F" w:rsidRDefault="006F0DA9" w:rsidP="006F0DA9">
      <w:pPr>
        <w:jc w:val="both"/>
        <w:rPr>
          <w:rFonts w:ascii="Times New Roman" w:hAnsi="Times New Roman" w:cs="Times New Roman"/>
          <w:i/>
        </w:rPr>
      </w:pPr>
      <w:r w:rsidRPr="00630F7F">
        <w:rPr>
          <w:rFonts w:ascii="Times New Roman" w:hAnsi="Times New Roman" w:cs="Times New Roman"/>
          <w:b/>
          <w:i/>
        </w:rPr>
        <w:t>Kata Kunci</w:t>
      </w:r>
      <w:r w:rsidRPr="00630F7F">
        <w:rPr>
          <w:rFonts w:ascii="Times New Roman" w:hAnsi="Times New Roman" w:cs="Times New Roman"/>
          <w:i/>
        </w:rPr>
        <w:t xml:space="preserve"> : Media Pembelajaran; Kartu Soal;Kelayakan Media </w:t>
      </w:r>
    </w:p>
    <w:p w:rsidR="006B69AE" w:rsidRDefault="006B69AE">
      <w:pPr>
        <w:rPr>
          <w:rFonts w:ascii="Times New Roman" w:hAnsi="Times New Roman" w:cs="Times New Roman"/>
        </w:rPr>
        <w:sectPr w:rsidR="006B69AE" w:rsidSect="00BB7DDF">
          <w:pgSz w:w="11906" w:h="16838"/>
          <w:pgMar w:top="1985" w:right="1701" w:bottom="1701" w:left="1701" w:header="709" w:footer="709" w:gutter="0"/>
          <w:cols w:space="708"/>
          <w:docGrid w:linePitch="360"/>
        </w:sectPr>
      </w:pPr>
    </w:p>
    <w:p w:rsidR="006F0DA9" w:rsidRPr="0020377C" w:rsidRDefault="006F0DA9" w:rsidP="006F0DA9">
      <w:pPr>
        <w:spacing w:line="240" w:lineRule="auto"/>
        <w:jc w:val="both"/>
        <w:rPr>
          <w:rFonts w:ascii="Times New Roman" w:hAnsi="Times New Roman" w:cs="Times New Roman"/>
          <w:b/>
        </w:rPr>
      </w:pPr>
      <w:r w:rsidRPr="0020377C">
        <w:rPr>
          <w:rFonts w:ascii="Times New Roman" w:hAnsi="Times New Roman" w:cs="Times New Roman"/>
          <w:b/>
        </w:rPr>
        <w:t>PENDAHULUAN</w:t>
      </w:r>
    </w:p>
    <w:p w:rsidR="00BB7DDF" w:rsidRDefault="006F0DA9" w:rsidP="006F0DA9">
      <w:pPr>
        <w:spacing w:line="240" w:lineRule="auto"/>
        <w:jc w:val="both"/>
        <w:rPr>
          <w:rFonts w:ascii="Times New Roman" w:hAnsi="Times New Roman" w:cs="Times New Roman"/>
          <w:lang w:val="en-ID"/>
        </w:rPr>
      </w:pPr>
      <w:r w:rsidRPr="0020377C">
        <w:rPr>
          <w:rFonts w:ascii="Times New Roman" w:hAnsi="Times New Roman" w:cs="Times New Roman"/>
        </w:rPr>
        <w:t>Pendidikan bertujuan untuk membentuk kualitas dan mengembangkan potensi diri</w:t>
      </w:r>
      <w:r w:rsidR="00326DED" w:rsidRPr="0020377C">
        <w:rPr>
          <w:rFonts w:ascii="Times New Roman" w:hAnsi="Times New Roman" w:cs="Times New Roman"/>
          <w:lang w:val="en-ID"/>
        </w:rPr>
        <w:t xml:space="preserve"> </w:t>
      </w:r>
      <w:r w:rsidRPr="0020377C">
        <w:rPr>
          <w:rFonts w:ascii="Times New Roman" w:hAnsi="Times New Roman" w:cs="Times New Roman"/>
        </w:rPr>
        <w:t xml:space="preserve"> yang memiliki peran </w:t>
      </w:r>
      <w:r w:rsidR="00326DED" w:rsidRPr="0020377C">
        <w:rPr>
          <w:rFonts w:ascii="Times New Roman" w:hAnsi="Times New Roman" w:cs="Times New Roman"/>
          <w:lang w:val="en-ID"/>
        </w:rPr>
        <w:t>yang sang</w:t>
      </w:r>
      <w:r w:rsidR="00E55E77" w:rsidRPr="0020377C">
        <w:rPr>
          <w:rFonts w:ascii="Times New Roman" w:hAnsi="Times New Roman" w:cs="Times New Roman"/>
          <w:lang w:val="en-ID"/>
        </w:rPr>
        <w:t>a</w:t>
      </w:r>
      <w:r w:rsidR="00326DED" w:rsidRPr="0020377C">
        <w:rPr>
          <w:rFonts w:ascii="Times New Roman" w:hAnsi="Times New Roman" w:cs="Times New Roman"/>
          <w:lang w:val="en-ID"/>
        </w:rPr>
        <w:t xml:space="preserve">t </w:t>
      </w:r>
      <w:r w:rsidRPr="0020377C">
        <w:rPr>
          <w:rFonts w:ascii="Times New Roman" w:hAnsi="Times New Roman" w:cs="Times New Roman"/>
        </w:rPr>
        <w:t>penting untuk kemajuan bangsa dan negara</w:t>
      </w:r>
      <w:r w:rsidR="00326DED" w:rsidRPr="0020377C">
        <w:rPr>
          <w:rFonts w:ascii="Times New Roman" w:hAnsi="Times New Roman" w:cs="Times New Roman"/>
          <w:lang w:val="en-ID"/>
        </w:rPr>
        <w:t xml:space="preserve">. </w:t>
      </w:r>
      <w:r w:rsidR="00E55E77" w:rsidRPr="0020377C">
        <w:rPr>
          <w:rFonts w:ascii="Times New Roman" w:hAnsi="Times New Roman" w:cs="Times New Roman"/>
          <w:lang w:val="en-ID"/>
        </w:rPr>
        <w:t>P</w:t>
      </w:r>
      <w:r w:rsidR="00E55E77" w:rsidRPr="0020377C">
        <w:rPr>
          <w:rFonts w:ascii="Times New Roman" w:hAnsi="Times New Roman" w:cs="Times New Roman"/>
        </w:rPr>
        <w:t>endidikan</w:t>
      </w:r>
      <w:r w:rsidR="00E55E77" w:rsidRPr="0020377C">
        <w:rPr>
          <w:rFonts w:ascii="Times New Roman" w:hAnsi="Times New Roman" w:cs="Times New Roman"/>
          <w:lang w:val="en-ID"/>
        </w:rPr>
        <w:t xml:space="preserve"> diharapkan memiliki mutu ya</w:t>
      </w:r>
      <w:r w:rsidRPr="0020377C">
        <w:rPr>
          <w:rFonts w:ascii="Times New Roman" w:hAnsi="Times New Roman" w:cs="Times New Roman"/>
        </w:rPr>
        <w:t xml:space="preserve">ng baik </w:t>
      </w:r>
      <w:r w:rsidR="00E55E77" w:rsidRPr="0020377C">
        <w:rPr>
          <w:rFonts w:ascii="Times New Roman" w:hAnsi="Times New Roman" w:cs="Times New Roman"/>
          <w:lang w:val="en-ID"/>
        </w:rPr>
        <w:t xml:space="preserve">agar </w:t>
      </w:r>
      <w:r w:rsidR="00E55E77" w:rsidRPr="0020377C">
        <w:rPr>
          <w:rFonts w:ascii="Times New Roman" w:hAnsi="Times New Roman" w:cs="Times New Roman"/>
        </w:rPr>
        <w:t>kemajuan bangsa dan negara</w:t>
      </w:r>
      <w:r w:rsidR="00E55E77" w:rsidRPr="0020377C">
        <w:rPr>
          <w:rFonts w:ascii="Times New Roman" w:hAnsi="Times New Roman" w:cs="Times New Roman"/>
          <w:lang w:val="en-ID"/>
        </w:rPr>
        <w:t xml:space="preserve"> dapat </w:t>
      </w:r>
      <w:r w:rsidR="00006E20" w:rsidRPr="0020377C">
        <w:rPr>
          <w:rFonts w:ascii="Times New Roman" w:hAnsi="Times New Roman" w:cs="Times New Roman"/>
        </w:rPr>
        <w:t>terwujud</w:t>
      </w:r>
      <w:r w:rsidR="00006E20" w:rsidRPr="0020377C">
        <w:rPr>
          <w:rFonts w:ascii="Times New Roman" w:hAnsi="Times New Roman" w:cs="Times New Roman"/>
          <w:lang w:val="en-ID"/>
        </w:rPr>
        <w:t>.</w:t>
      </w:r>
      <w:r w:rsidRPr="0020377C">
        <w:rPr>
          <w:rFonts w:ascii="Times New Roman" w:hAnsi="Times New Roman" w:cs="Times New Roman"/>
        </w:rPr>
        <w:t xml:space="preserve"> </w:t>
      </w:r>
      <w:r w:rsidR="00E55E77" w:rsidRPr="0020377C">
        <w:rPr>
          <w:rFonts w:ascii="Times New Roman" w:hAnsi="Times New Roman" w:cs="Times New Roman"/>
          <w:lang w:val="en-ID"/>
        </w:rPr>
        <w:t>Pada p</w:t>
      </w:r>
      <w:r w:rsidRPr="0020377C">
        <w:rPr>
          <w:rFonts w:ascii="Times New Roman" w:hAnsi="Times New Roman" w:cs="Times New Roman"/>
        </w:rPr>
        <w:t xml:space="preserve">roses pembelajaran </w:t>
      </w:r>
      <w:r w:rsidR="00E55E77" w:rsidRPr="0020377C">
        <w:rPr>
          <w:rFonts w:ascii="Times New Roman" w:hAnsi="Times New Roman" w:cs="Times New Roman"/>
          <w:lang w:val="en-ID"/>
        </w:rPr>
        <w:t xml:space="preserve">sangat </w:t>
      </w:r>
      <w:r w:rsidRPr="0020377C">
        <w:rPr>
          <w:rFonts w:ascii="Times New Roman" w:hAnsi="Times New Roman" w:cs="Times New Roman"/>
        </w:rPr>
        <w:t xml:space="preserve">diharapkan </w:t>
      </w:r>
      <w:r w:rsidRPr="0020377C">
        <w:rPr>
          <w:rFonts w:ascii="Times New Roman" w:hAnsi="Times New Roman" w:cs="Times New Roman"/>
        </w:rPr>
        <w:t xml:space="preserve">dapat </w:t>
      </w:r>
      <w:r w:rsidR="00E55E77" w:rsidRPr="0020377C">
        <w:rPr>
          <w:rFonts w:ascii="Times New Roman" w:hAnsi="Times New Roman" w:cs="Times New Roman"/>
          <w:lang w:val="en-ID"/>
        </w:rPr>
        <w:t xml:space="preserve">menggali dan </w:t>
      </w:r>
      <w:r w:rsidRPr="0020377C">
        <w:rPr>
          <w:rFonts w:ascii="Times New Roman" w:hAnsi="Times New Roman" w:cs="Times New Roman"/>
        </w:rPr>
        <w:t xml:space="preserve">mengembangkan potensi yang ada </w:t>
      </w:r>
      <w:r w:rsidR="00E55E77" w:rsidRPr="0020377C">
        <w:rPr>
          <w:rFonts w:ascii="Times New Roman" w:hAnsi="Times New Roman" w:cs="Times New Roman"/>
          <w:lang w:val="en-ID"/>
        </w:rPr>
        <w:t>pada</w:t>
      </w:r>
      <w:r w:rsidR="00E55E77" w:rsidRPr="0020377C">
        <w:rPr>
          <w:rFonts w:ascii="Times New Roman" w:hAnsi="Times New Roman" w:cs="Times New Roman"/>
        </w:rPr>
        <w:t xml:space="preserve"> peserta didik</w:t>
      </w:r>
      <w:r w:rsidRPr="0020377C">
        <w:rPr>
          <w:rFonts w:ascii="Times New Roman" w:hAnsi="Times New Roman" w:cs="Times New Roman"/>
        </w:rPr>
        <w:t xml:space="preserve"> agar </w:t>
      </w:r>
      <w:r w:rsidR="00E55E77" w:rsidRPr="0020377C">
        <w:rPr>
          <w:rFonts w:ascii="Times New Roman" w:hAnsi="Times New Roman" w:cs="Times New Roman"/>
          <w:lang w:val="en-ID"/>
        </w:rPr>
        <w:t xml:space="preserve">mereka </w:t>
      </w:r>
      <w:r w:rsidRPr="0020377C">
        <w:rPr>
          <w:rFonts w:ascii="Times New Roman" w:hAnsi="Times New Roman" w:cs="Times New Roman"/>
        </w:rPr>
        <w:t>memiliki kepribadian, kecerdasan, serta keterampilan</w:t>
      </w:r>
      <w:r w:rsidR="00E55E77" w:rsidRPr="0020377C">
        <w:rPr>
          <w:rFonts w:ascii="Times New Roman" w:hAnsi="Times New Roman" w:cs="Times New Roman"/>
          <w:lang w:val="en-ID"/>
        </w:rPr>
        <w:t>. D</w:t>
      </w:r>
      <w:r w:rsidR="00E55E77" w:rsidRPr="0020377C">
        <w:rPr>
          <w:rFonts w:ascii="Times New Roman" w:hAnsi="Times New Roman" w:cs="Times New Roman"/>
        </w:rPr>
        <w:t>alam</w:t>
      </w:r>
      <w:r w:rsidR="00E55E77" w:rsidRPr="0020377C">
        <w:rPr>
          <w:rFonts w:ascii="Times New Roman" w:hAnsi="Times New Roman" w:cs="Times New Roman"/>
          <w:lang w:val="en-ID"/>
        </w:rPr>
        <w:t xml:space="preserve"> u</w:t>
      </w:r>
      <w:r w:rsidRPr="0020377C">
        <w:rPr>
          <w:rFonts w:ascii="Times New Roman" w:hAnsi="Times New Roman" w:cs="Times New Roman"/>
        </w:rPr>
        <w:t>paya peningkatan mutu pendidikan</w:t>
      </w:r>
      <w:r w:rsidR="00E75F70" w:rsidRPr="0020377C">
        <w:rPr>
          <w:rFonts w:ascii="Times New Roman" w:hAnsi="Times New Roman" w:cs="Times New Roman"/>
          <w:lang w:val="en-ID"/>
        </w:rPr>
        <w:t xml:space="preserve">, </w:t>
      </w:r>
      <w:r w:rsidRPr="0020377C">
        <w:rPr>
          <w:rFonts w:ascii="Times New Roman" w:hAnsi="Times New Roman" w:cs="Times New Roman"/>
        </w:rPr>
        <w:t xml:space="preserve">dapat dilakukan dari propesionalisme guru dalam proses pembelajaran. </w:t>
      </w:r>
      <w:r w:rsidR="00E75F70" w:rsidRPr="0020377C">
        <w:rPr>
          <w:rFonts w:ascii="Times New Roman" w:hAnsi="Times New Roman" w:cs="Times New Roman"/>
          <w:lang w:val="en-ID"/>
        </w:rPr>
        <w:t>Seorang guru harus memiliki 4</w:t>
      </w:r>
      <w:r w:rsidRPr="0020377C">
        <w:rPr>
          <w:rFonts w:ascii="Times New Roman" w:hAnsi="Times New Roman" w:cs="Times New Roman"/>
        </w:rPr>
        <w:t xml:space="preserve"> kompetensi </w:t>
      </w:r>
      <w:r w:rsidR="00E75F70" w:rsidRPr="0020377C">
        <w:rPr>
          <w:rFonts w:ascii="Times New Roman" w:hAnsi="Times New Roman" w:cs="Times New Roman"/>
          <w:lang w:val="en-ID"/>
        </w:rPr>
        <w:t xml:space="preserve">berupa </w:t>
      </w:r>
      <w:r w:rsidRPr="0020377C">
        <w:rPr>
          <w:rFonts w:ascii="Times New Roman" w:hAnsi="Times New Roman" w:cs="Times New Roman"/>
        </w:rPr>
        <w:t xml:space="preserve">penguasaan bidang studi, </w:t>
      </w:r>
      <w:r w:rsidRPr="0020377C">
        <w:rPr>
          <w:rFonts w:ascii="Times New Roman" w:hAnsi="Times New Roman" w:cs="Times New Roman"/>
        </w:rPr>
        <w:lastRenderedPageBreak/>
        <w:t>pemahaman peserta didik, melakukan proses belajar yang mendidik, dan pengembangan kepribadian dan k</w:t>
      </w:r>
      <w:r w:rsidR="00E55E77" w:rsidRPr="0020377C">
        <w:rPr>
          <w:rFonts w:ascii="Times New Roman" w:hAnsi="Times New Roman" w:cs="Times New Roman"/>
          <w:lang w:val="en-ID"/>
        </w:rPr>
        <w:t>e</w:t>
      </w:r>
      <w:r w:rsidRPr="0020377C">
        <w:rPr>
          <w:rFonts w:ascii="Times New Roman" w:hAnsi="Times New Roman" w:cs="Times New Roman"/>
        </w:rPr>
        <w:t>propesionalan</w:t>
      </w:r>
      <w:r w:rsidR="005F7EFD" w:rsidRPr="0020377C">
        <w:rPr>
          <w:rFonts w:ascii="Times New Roman" w:hAnsi="Times New Roman" w:cs="Times New Roman"/>
          <w:lang w:val="en-ID"/>
        </w:rPr>
        <w:t xml:space="preserve"> </w:t>
      </w:r>
      <w:r w:rsidR="002C0CE0" w:rsidRPr="0020377C">
        <w:rPr>
          <w:rStyle w:val="FootnoteReference"/>
          <w:rFonts w:ascii="Times New Roman" w:hAnsi="Times New Roman" w:cs="Times New Roman"/>
          <w:lang w:val="en-ID"/>
        </w:rPr>
        <w:fldChar w:fldCharType="begin" w:fldLock="1"/>
      </w:r>
      <w:r w:rsidR="00632803">
        <w:rPr>
          <w:rFonts w:ascii="Times New Roman" w:hAnsi="Times New Roman" w:cs="Times New Roman"/>
          <w:lang w:val="en-ID"/>
        </w:rPr>
        <w:instrText>ADDIN CSL_CITATION {"citationItems":[{"id":"ITEM-1","itemData":{"author":[{"dropping-particle":"","family":"Marsiti","given":"Cok Istri Raka","non-dropping-particle":"","parse-names":false,"suffix":""}],"container-title":"Jurnal Pendidikan Vokasi","id":"ITEM-1","issue":"1","issued":{"date-parts":[["2011"]]},"page":"157-168","title":"Upaya Peningkatan Mutu Pendidikan Sekolah Menengah Kejuruan Melalui Pengembangan Profesionalisme Guru","type":"article-journal","volume":"1"},"uris":["http://www.mendeley.com/documents/?uuid=02b2cac4-b6c9-4ff5-95bd-d0f69e8f4367"]}],"mendeley":{"formattedCitation":"(Marsiti, 2011)","plainTextFormattedCitation":"(Marsiti, 2011)","previouslyFormattedCitation":"(Marsiti, 2011)"},"properties":{"noteIndex":0},"schema":"https://github.com/citation-style-language/schema/raw/master/csl-citation.json"}</w:instrText>
      </w:r>
      <w:r w:rsidR="002C0CE0" w:rsidRPr="0020377C">
        <w:rPr>
          <w:rStyle w:val="FootnoteReference"/>
          <w:rFonts w:ascii="Times New Roman" w:hAnsi="Times New Roman" w:cs="Times New Roman"/>
          <w:lang w:val="en-ID"/>
        </w:rPr>
        <w:fldChar w:fldCharType="separate"/>
      </w:r>
      <w:r w:rsidR="0019162E" w:rsidRPr="0019162E">
        <w:rPr>
          <w:rFonts w:ascii="Times New Roman" w:hAnsi="Times New Roman" w:cs="Times New Roman"/>
          <w:bCs/>
          <w:noProof/>
          <w:lang w:val="en-US"/>
        </w:rPr>
        <w:t>(Marsiti, 2011)</w:t>
      </w:r>
      <w:r w:rsidR="002C0CE0" w:rsidRPr="0020377C">
        <w:rPr>
          <w:rStyle w:val="FootnoteReference"/>
          <w:rFonts w:ascii="Times New Roman" w:hAnsi="Times New Roman" w:cs="Times New Roman"/>
          <w:lang w:val="en-ID"/>
        </w:rPr>
        <w:fldChar w:fldCharType="end"/>
      </w:r>
      <w:r w:rsidR="00006E20" w:rsidRPr="0020377C">
        <w:rPr>
          <w:rFonts w:ascii="Times New Roman" w:hAnsi="Times New Roman" w:cs="Times New Roman"/>
          <w:lang w:val="en-ID"/>
        </w:rPr>
        <w:t xml:space="preserve"> </w:t>
      </w:r>
      <w:r w:rsidR="002C0CE0" w:rsidRPr="0020377C">
        <w:rPr>
          <w:rStyle w:val="FootnoteReference"/>
          <w:rFonts w:ascii="Times New Roman" w:hAnsi="Times New Roman" w:cs="Times New Roman"/>
          <w:lang w:val="en-ID"/>
        </w:rPr>
        <w:fldChar w:fldCharType="begin" w:fldLock="1"/>
      </w:r>
      <w:r w:rsidR="00632803">
        <w:rPr>
          <w:rFonts w:ascii="Times New Roman" w:hAnsi="Times New Roman" w:cs="Times New Roman"/>
          <w:lang w:val="en-ID"/>
        </w:rPr>
        <w:instrText>ADDIN CSL_CITATION {"citationItems":[{"id":"ITEM-1","itemData":{"DOI":"https://doi.org/10.13170/jp.6.1.2026","ISSN":"2302-0156","abstract":"ABSTRAK Kompetensi guru dapat memberikan kontribusi atas peningkatan prestasi belajar mampu menjadi teladan aktif kreatif inovatif dan mempunyai integritas yang tinggi di sekolah. Tujuan penelitian ini adalah untuk mengetahui kompetensi pedagogik, kompetensi kepribadian, kompetensi sosial dan kompetensi profesional guru dalam peningkatan prestasi belajar pada Sekolah Menengah Pertama di wilayah Kota Banda Aceh. Penelitian ini menggunakan metode deskriptif dengan pendekatan kualitatif. teknik pengumpulan data menggunakan observasi, wawancara, dan studi dokumentasi. Subjek penelitian adalah kepala sekolah, wakil kepala sekolah bidang kurikulum, guru, ketua musyawarah guru mata pelajaran dan siswa. Hasil penelitian menunjukkan: (1) Kompetensi Pedagogik lebih diprioritaskan kepada pengelolaan peserta didik dengan memahami potensi dan keragaman peserta didik, memahami akan landasan dan filsafat pendidikan, mampu menyusun rencana dan strategi pembelajaran, menggunakan informasi hasil penilaian dan evaluasi untuk merancang program remedial dan pengayaan dan tidak semua guru mampu melaksanakan penelitian tindakan kelas. (2) Kompetensi kepribadian antara lain, guru menghargai keanekaragaman suku dan agama yang dianut oleh masing-masing peserta didik dan menjadi teladan yang jujur, tegas, bijaksana dan mampu menjaga nama baik. (3) Kompetensi sosial, guru dapat berkomunikasi secara lisan dan tulisan, mampu bergaul secara efektif dengan peserta didik, sesama pendidik, tenaga kependidikan, orang tua/wali peserta didik; dan dapat bergaul secara santun dengan masyarakat sekitar. (4) Kompetensi profesional, guru sudah menguasai substansi keilmuan yang terkait dengan bidang studi, memahami materi ajar yang ada dalam kurikulum sekolah, memahami struktur, konsep dan metode keilmuan yang menaungi atau koheren dengan materi ajar, Mengembangkan keprofesionalan secara berkelanjutan dengan melakukan tindakan refleksi dan Memanfaatkan teknologi informasi dan komunikasi untuk mengembangkan diri. A. Pendahuluan Kebijakan peningkatan mutu pendidikan dan pengajaran harus selalu diupayakan oleh berbagai pihak, baik pemerintah maupun komponen lain yang terlibat dalam proses tersebut. Guru sebagai salah satu komponen di dalamnya memiliki tugas dan tanggung jawab yang besar. Karena masa depan suatu bangsa ditentukan oleh guru yang berkualitas. Tugas dan tanggung jawab tersebut tidak hanya sekedar membuat peserta didik menjadi tahu dan memahami bahan ajar yang diberikan, tetapi dapat me…","author":[{"dropping-particle":"","family":"Novauli","given":"Feralys","non-dropping-particle":"","parse-names":false,"suffix":""}],"container-title":"Pascasarjana Universitas Syiah Kuala","id":"ITEM-1","issue":"1","issued":{"date-parts":[["2015"]]},"page":"45-67","title":"Kompetensi Guru Dalam Peningkatan Prestasi Belajar Pada Smp Negeri Dalam Kota Banda Aceh","type":"article-journal","volume":"23"},"uris":["http://www.mendeley.com/documents/?uuid=7799b2c3-beea-4dac-9b76-4b441a3c2a99"]}],"mendeley":{"formattedCitation":"(Novauli, 2015)","plainTextFormattedCitation":"(Novauli, 2015)","previouslyFormattedCitation":"(Novauli, 2015)"},"properties":{"noteIndex":0},"schema":"https://github.com/citation-style-language/schema/raw/master/csl-citation.json"}</w:instrText>
      </w:r>
      <w:r w:rsidR="002C0CE0" w:rsidRPr="0020377C">
        <w:rPr>
          <w:rStyle w:val="FootnoteReference"/>
          <w:rFonts w:ascii="Times New Roman" w:hAnsi="Times New Roman" w:cs="Times New Roman"/>
          <w:lang w:val="en-ID"/>
        </w:rPr>
        <w:fldChar w:fldCharType="separate"/>
      </w:r>
      <w:r w:rsidR="0019162E" w:rsidRPr="0019162E">
        <w:rPr>
          <w:rFonts w:ascii="Times New Roman" w:hAnsi="Times New Roman" w:cs="Times New Roman"/>
          <w:bCs/>
          <w:noProof/>
          <w:lang w:val="en-US"/>
        </w:rPr>
        <w:t>(Novauli, 2015)</w:t>
      </w:r>
      <w:r w:rsidR="002C0CE0" w:rsidRPr="0020377C">
        <w:rPr>
          <w:rStyle w:val="FootnoteReference"/>
          <w:rFonts w:ascii="Times New Roman" w:hAnsi="Times New Roman" w:cs="Times New Roman"/>
          <w:lang w:val="en-ID"/>
        </w:rPr>
        <w:fldChar w:fldCharType="end"/>
      </w:r>
      <w:r w:rsidR="00006E20" w:rsidRPr="0020377C">
        <w:rPr>
          <w:rFonts w:ascii="Times New Roman" w:hAnsi="Times New Roman" w:cs="Times New Roman"/>
          <w:lang w:val="en-ID"/>
        </w:rPr>
        <w:t>.</w:t>
      </w:r>
    </w:p>
    <w:p w:rsidR="006F0DA9" w:rsidRPr="0020377C" w:rsidRDefault="006F0DA9" w:rsidP="0019162E">
      <w:pPr>
        <w:spacing w:line="240" w:lineRule="auto"/>
        <w:ind w:firstLine="720"/>
        <w:jc w:val="both"/>
        <w:rPr>
          <w:rFonts w:ascii="Times New Roman" w:hAnsi="Times New Roman" w:cs="Times New Roman"/>
          <w:lang w:val="en-ID"/>
        </w:rPr>
      </w:pPr>
      <w:r w:rsidRPr="0020377C">
        <w:rPr>
          <w:rFonts w:ascii="Times New Roman" w:hAnsi="Times New Roman" w:cs="Times New Roman"/>
        </w:rPr>
        <w:t>Proses pembelajaran yang diterap</w:t>
      </w:r>
      <w:r w:rsidR="00751CF9" w:rsidRPr="0020377C">
        <w:rPr>
          <w:rFonts w:ascii="Times New Roman" w:hAnsi="Times New Roman" w:cs="Times New Roman"/>
        </w:rPr>
        <w:t>kan oleh guru di</w:t>
      </w:r>
      <w:r w:rsidR="000B6FD0">
        <w:rPr>
          <w:rFonts w:ascii="Times New Roman" w:hAnsi="Times New Roman" w:cs="Times New Roman"/>
          <w:lang w:val="en-ID"/>
        </w:rPr>
        <w:t xml:space="preserve"> s</w:t>
      </w:r>
      <w:r w:rsidR="00751CF9" w:rsidRPr="0020377C">
        <w:rPr>
          <w:rFonts w:ascii="Times New Roman" w:hAnsi="Times New Roman" w:cs="Times New Roman"/>
        </w:rPr>
        <w:t>ekolah diharapkan</w:t>
      </w:r>
      <w:r w:rsidRPr="0020377C">
        <w:rPr>
          <w:rFonts w:ascii="Times New Roman" w:hAnsi="Times New Roman" w:cs="Times New Roman"/>
        </w:rPr>
        <w:t xml:space="preserve"> mampu membuat peserta didik paham </w:t>
      </w:r>
      <w:r w:rsidR="00751CF9" w:rsidRPr="0020377C">
        <w:rPr>
          <w:rFonts w:ascii="Times New Roman" w:hAnsi="Times New Roman" w:cs="Times New Roman"/>
          <w:lang w:val="en-ID"/>
        </w:rPr>
        <w:t xml:space="preserve">dan mengerti </w:t>
      </w:r>
      <w:r w:rsidRPr="0020377C">
        <w:rPr>
          <w:rFonts w:ascii="Times New Roman" w:hAnsi="Times New Roman" w:cs="Times New Roman"/>
        </w:rPr>
        <w:t>dengan baik materi yang disampai</w:t>
      </w:r>
      <w:r w:rsidR="00A20F79" w:rsidRPr="0020377C">
        <w:rPr>
          <w:rFonts w:ascii="Times New Roman" w:hAnsi="Times New Roman" w:cs="Times New Roman"/>
        </w:rPr>
        <w:t>kan oleh guru. M</w:t>
      </w:r>
      <w:r w:rsidRPr="0020377C">
        <w:rPr>
          <w:rFonts w:ascii="Times New Roman" w:hAnsi="Times New Roman" w:cs="Times New Roman"/>
        </w:rPr>
        <w:t>embuat peserta didik paham dan mengerti bukan hal yang mudah</w:t>
      </w:r>
      <w:r w:rsidR="00484CDF" w:rsidRPr="0020377C">
        <w:rPr>
          <w:rFonts w:ascii="Times New Roman" w:hAnsi="Times New Roman" w:cs="Times New Roman"/>
          <w:lang w:val="en-ID"/>
        </w:rPr>
        <w:t>. Kesulitan siswa yang paling banyak dan mencolok pada pelajaran kimia terletak pada perhitungan</w:t>
      </w:r>
      <w:r w:rsidR="00CE4419" w:rsidRPr="0020377C">
        <w:rPr>
          <w:rFonts w:ascii="Times New Roman" w:hAnsi="Times New Roman" w:cs="Times New Roman"/>
          <w:lang w:val="en-ID"/>
        </w:rPr>
        <w:t xml:space="preserve"> </w:t>
      </w:r>
      <w:r w:rsidR="002C0CE0" w:rsidRPr="0020377C">
        <w:rPr>
          <w:rStyle w:val="FootnoteReference"/>
          <w:rFonts w:ascii="Times New Roman" w:hAnsi="Times New Roman" w:cs="Times New Roman"/>
          <w:lang w:val="en-ID"/>
        </w:rPr>
        <w:fldChar w:fldCharType="begin" w:fldLock="1"/>
      </w:r>
      <w:r w:rsidR="00632803">
        <w:rPr>
          <w:rFonts w:ascii="Times New Roman" w:hAnsi="Times New Roman" w:cs="Times New Roman"/>
          <w:lang w:val="en-ID"/>
        </w:rPr>
        <w:instrText>ADDIN CSL_CITATION {"citationItems":[{"id":"ITEM-1","itemData":{"author":[{"dropping-particle":"","family":"Yakina","given":"","non-dropping-particle":"","parse-names":false,"suffix":""},{"dropping-particle":"","family":"Kurniati","given":"Tuti","non-dropping-particle":"","parse-names":false,"suffix":""},{"dropping-particle":"","family":"Fadhilah","given":"Raudhatul","non-dropping-particle":"","parse-names":false,"suffix":""}],"container-title":"Ar-Razi Jurnal Ilmiah","id":"ITEM-1","issue":"2","issued":{"date-parts":[["2017"]]},"page":"287-297","title":"Analisis Kesulitan Belajar Siswa Pada Mata Pelajaran Kimia Kelas X di SMA Negeri 1 Sungai Ambawang","type":"article-journal","volume":"5"},"uris":["http://www.mendeley.com/documents/?uuid=d0111f1f-e22b-4b2a-ab89-b4b462855734"]}],"mendeley":{"formattedCitation":"(Yakina dkk., 2017)","plainTextFormattedCitation":"(Yakina dkk., 2017)","previouslyFormattedCitation":"(Yakina dkk., 2017)"},"properties":{"noteIndex":0},"schema":"https://github.com/citation-style-language/schema/raw/master/csl-citation.json"}</w:instrText>
      </w:r>
      <w:r w:rsidR="002C0CE0" w:rsidRPr="0020377C">
        <w:rPr>
          <w:rStyle w:val="FootnoteReference"/>
          <w:rFonts w:ascii="Times New Roman" w:hAnsi="Times New Roman" w:cs="Times New Roman"/>
          <w:lang w:val="en-ID"/>
        </w:rPr>
        <w:fldChar w:fldCharType="separate"/>
      </w:r>
      <w:r w:rsidR="0019162E" w:rsidRPr="0019162E">
        <w:rPr>
          <w:rFonts w:ascii="Times New Roman" w:hAnsi="Times New Roman" w:cs="Times New Roman"/>
          <w:bCs/>
          <w:noProof/>
          <w:lang w:val="en-US"/>
        </w:rPr>
        <w:t>(Yakina dkk., 2017)</w:t>
      </w:r>
      <w:r w:rsidR="002C0CE0" w:rsidRPr="0020377C">
        <w:rPr>
          <w:rStyle w:val="FootnoteReference"/>
          <w:rFonts w:ascii="Times New Roman" w:hAnsi="Times New Roman" w:cs="Times New Roman"/>
          <w:lang w:val="en-ID"/>
        </w:rPr>
        <w:fldChar w:fldCharType="end"/>
      </w:r>
      <w:r w:rsidR="00CE4419" w:rsidRPr="0020377C">
        <w:rPr>
          <w:rFonts w:ascii="Times New Roman" w:hAnsi="Times New Roman" w:cs="Times New Roman"/>
          <w:lang w:val="en-ID"/>
        </w:rPr>
        <w:t xml:space="preserve">. </w:t>
      </w:r>
      <w:r w:rsidR="00481C1B" w:rsidRPr="0020377C">
        <w:rPr>
          <w:rFonts w:ascii="Times New Roman" w:hAnsi="Times New Roman" w:cs="Times New Roman"/>
          <w:lang w:val="en-ID"/>
        </w:rPr>
        <w:t>D</w:t>
      </w:r>
      <w:r w:rsidR="0099446D" w:rsidRPr="0020377C">
        <w:rPr>
          <w:rFonts w:ascii="Times New Roman" w:hAnsi="Times New Roman" w:cs="Times New Roman"/>
          <w:lang w:val="en-ID"/>
        </w:rPr>
        <w:t>i Pemalang</w:t>
      </w:r>
      <w:r w:rsidR="006F79F4" w:rsidRPr="0020377C">
        <w:rPr>
          <w:rFonts w:ascii="Times New Roman" w:hAnsi="Times New Roman" w:cs="Times New Roman"/>
          <w:lang w:val="en-ID"/>
        </w:rPr>
        <w:t>,</w:t>
      </w:r>
      <w:r w:rsidR="0099446D" w:rsidRPr="0020377C">
        <w:rPr>
          <w:rFonts w:ascii="Times New Roman" w:hAnsi="Times New Roman" w:cs="Times New Roman"/>
          <w:lang w:val="en-ID"/>
        </w:rPr>
        <w:t xml:space="preserve"> </w:t>
      </w:r>
      <w:r w:rsidR="006F79F4" w:rsidRPr="0020377C">
        <w:rPr>
          <w:rFonts w:ascii="Times New Roman" w:hAnsi="Times New Roman" w:cs="Times New Roman"/>
          <w:lang w:val="en-ID"/>
        </w:rPr>
        <w:t>siswa masih menga</w:t>
      </w:r>
      <w:r w:rsidR="00C723B0">
        <w:rPr>
          <w:rFonts w:ascii="Times New Roman" w:hAnsi="Times New Roman" w:cs="Times New Roman"/>
          <w:lang w:val="en-ID"/>
        </w:rPr>
        <w:t xml:space="preserve">lami kesulitan dalam memahami </w:t>
      </w:r>
      <w:r w:rsidR="0099446D" w:rsidRPr="0020377C">
        <w:rPr>
          <w:rFonts w:ascii="Times New Roman" w:hAnsi="Times New Roman" w:cs="Times New Roman"/>
          <w:lang w:val="en-ID"/>
        </w:rPr>
        <w:t>materi l</w:t>
      </w:r>
      <w:r w:rsidR="00CE4419" w:rsidRPr="0020377C">
        <w:rPr>
          <w:rFonts w:ascii="Times New Roman" w:hAnsi="Times New Roman" w:cs="Times New Roman"/>
          <w:lang w:val="en-ID"/>
        </w:rPr>
        <w:t xml:space="preserve">arutan penyangga </w:t>
      </w:r>
      <w:r w:rsidR="006F79F4" w:rsidRPr="0020377C">
        <w:rPr>
          <w:rFonts w:ascii="Times New Roman" w:hAnsi="Times New Roman" w:cs="Times New Roman"/>
          <w:lang w:val="en-ID"/>
        </w:rPr>
        <w:t>pada perhitungan pH</w:t>
      </w:r>
      <w:r w:rsidR="0099446D" w:rsidRPr="0020377C">
        <w:rPr>
          <w:rFonts w:ascii="Times New Roman" w:hAnsi="Times New Roman" w:cs="Times New Roman"/>
          <w:lang w:val="en-ID"/>
        </w:rPr>
        <w:t xml:space="preserve"> </w:t>
      </w:r>
      <w:r w:rsidR="002C0CE0" w:rsidRPr="0020377C">
        <w:rPr>
          <w:rStyle w:val="FootnoteReference"/>
          <w:rFonts w:ascii="Times New Roman" w:hAnsi="Times New Roman" w:cs="Times New Roman"/>
          <w:lang w:val="en-ID"/>
        </w:rPr>
        <w:fldChar w:fldCharType="begin" w:fldLock="1"/>
      </w:r>
      <w:r w:rsidR="00632803">
        <w:rPr>
          <w:rFonts w:ascii="Times New Roman" w:hAnsi="Times New Roman" w:cs="Times New Roman"/>
          <w:lang w:val="en-ID"/>
        </w:rPr>
        <w:instrText>ADDIN CSL_CITATION {"citationItems":[{"id":"ITEM-1","itemData":{"DOI":"10.1016/j.toxlet.2010.05.012","ISSN":"0378-4274","abstract":"Penelitian ini bertujuan untuk mengetahui letak kesulitan, faktor penyebab, dan cara mengatasi kesulitan siswa dalam memahami materi larutan penyangga. Penelitian dilakukan di SMA Negeri 1 Pemalang dengan subjek penelitian sebanyak 126 siswa kelas XI PSIA. Penelitian dilakukan melalui observasi proses pembelajaran, tes tertulis dengan Two-tier Multiple Choice Diagnostic Istrument, dan wawancara. Letak kesulitan siswa untuk konsep pada materi larutan penyangga adalah (1) konsep pengertian larutan penyangga 35,52%, (2) konsep perhitungan pH dan pOH Larutan Penyangga dengan menggunakan prinsip kesetimbangan 26,03%, (3) konsep perhitungan pH larutan penyangga pada penambahan sedikit asam atau basa 40,83%, dan (4) konsep fungsi larutan penyangga dalam tubuh makhluk hidup dan dalam kehidupan sehari-hari 68,26%. Faktor penyebab kesulitan siswa antara lain kurangnya minat dan perhatian siswa pada saat proses pembelajaran berlangsung, kurangnya kesiapan siswa dalam menerima konsep baru, kurangnya penekanan pada konsep-konsep prasyarat yang penting, penanaman konsep yang kurang mendalam, strategi belajar, dan kurangnya variasi latihan soal. Cara mengatasi kesulitan siswa dalam memahami materi larutan penyangga adalah meningkatkan minat dan perhatian siswa pada saat proses pembelajaran berlangsung, mengkondisikan siswa agar siap dalam menerima konsep baru, pembahasan dan penanaman konsep-konsep prasyarat secara mendalam, serta banyaknya latihan soal yang bervariasi.","author":[{"dropping-particle":"","family":"Marsita","given":"Resti Ana","non-dropping-particle":"","parse-names":false,"suffix":""},{"dropping-particle":"","family":"Priatmoko","given":"Sigit","non-dropping-particle":"","parse-names":false,"suffix":""},{"dropping-particle":"","family":"Kusuma","given":"Ersanghono","non-dropping-particle":"","parse-names":false,"suffix":""}],"container-title":"Jurnal inovasi Pendidikan Kimia","id":"ITEM-1","issue":"1","issued":{"date-parts":[["2010"]]},"page":"512-520","title":"Analisis Kesulitan Belajar Kimia Siswa SMA Dalam Memahami Materi Larutan Penyangga Dengan Menggunakan Two-Tier Multiple Choice Diagnostic Instrument","type":"article-journal","volume":"4"},"uris":["http://www.mendeley.com/documents/?uuid=19eb158b-b88b-422c-9d94-29486538e2ea"]}],"mendeley":{"formattedCitation":"(Marsita dkk., 2010)","plainTextFormattedCitation":"(Marsita dkk., 2010)","previouslyFormattedCitation":"(Marsita dkk., 2010)"},"properties":{"noteIndex":0},"schema":"https://github.com/citation-style-language/schema/raw/master/csl-citation.json"}</w:instrText>
      </w:r>
      <w:r w:rsidR="002C0CE0" w:rsidRPr="0020377C">
        <w:rPr>
          <w:rStyle w:val="FootnoteReference"/>
          <w:rFonts w:ascii="Times New Roman" w:hAnsi="Times New Roman" w:cs="Times New Roman"/>
          <w:lang w:val="en-ID"/>
        </w:rPr>
        <w:fldChar w:fldCharType="separate"/>
      </w:r>
      <w:r w:rsidR="0019162E" w:rsidRPr="0019162E">
        <w:rPr>
          <w:rFonts w:ascii="Times New Roman" w:hAnsi="Times New Roman" w:cs="Times New Roman"/>
          <w:bCs/>
          <w:noProof/>
          <w:lang w:val="en-US"/>
        </w:rPr>
        <w:t>(Marsita dkk., 2010)</w:t>
      </w:r>
      <w:r w:rsidR="002C0CE0" w:rsidRPr="0020377C">
        <w:rPr>
          <w:rStyle w:val="FootnoteReference"/>
          <w:rFonts w:ascii="Times New Roman" w:hAnsi="Times New Roman" w:cs="Times New Roman"/>
          <w:lang w:val="en-ID"/>
        </w:rPr>
        <w:fldChar w:fldCharType="end"/>
      </w:r>
      <w:r w:rsidR="0099446D" w:rsidRPr="0020377C">
        <w:rPr>
          <w:rFonts w:ascii="Times New Roman" w:hAnsi="Times New Roman" w:cs="Times New Roman"/>
          <w:lang w:val="en-ID"/>
        </w:rPr>
        <w:t>.</w:t>
      </w:r>
      <w:r w:rsidR="00481C1B" w:rsidRPr="0020377C">
        <w:rPr>
          <w:rFonts w:ascii="Times New Roman" w:hAnsi="Times New Roman" w:cs="Times New Roman"/>
          <w:lang w:val="en-ID"/>
        </w:rPr>
        <w:t xml:space="preserve"> Selain akibat kesulitan dalam memahami, </w:t>
      </w:r>
      <w:r w:rsidR="00442AC6" w:rsidRPr="0020377C">
        <w:rPr>
          <w:rFonts w:ascii="Times New Roman" w:hAnsi="Times New Roman" w:cs="Times New Roman"/>
          <w:lang w:val="en-ID"/>
        </w:rPr>
        <w:t>m</w:t>
      </w:r>
      <w:r w:rsidR="00481C1B" w:rsidRPr="0020377C">
        <w:rPr>
          <w:rFonts w:ascii="Times New Roman" w:hAnsi="Times New Roman" w:cs="Times New Roman"/>
          <w:lang w:val="en-ID"/>
        </w:rPr>
        <w:t>is</w:t>
      </w:r>
      <w:r w:rsidR="00442AC6" w:rsidRPr="0020377C">
        <w:rPr>
          <w:rFonts w:ascii="Times New Roman" w:hAnsi="Times New Roman" w:cs="Times New Roman"/>
          <w:lang w:val="en-ID"/>
        </w:rPr>
        <w:t>konsepsi masih ditemukan walau sudah diminimalisir dengan</w:t>
      </w:r>
      <w:r w:rsidR="00481C1B" w:rsidRPr="0020377C">
        <w:rPr>
          <w:rFonts w:ascii="Times New Roman" w:hAnsi="Times New Roman" w:cs="Times New Roman"/>
          <w:lang w:val="en-ID"/>
        </w:rPr>
        <w:t xml:space="preserve"> </w:t>
      </w:r>
      <w:r w:rsidR="00442AC6" w:rsidRPr="0020377C">
        <w:rPr>
          <w:rFonts w:ascii="Times New Roman" w:hAnsi="Times New Roman" w:cs="Times New Roman"/>
          <w:lang w:val="en-ID"/>
        </w:rPr>
        <w:t xml:space="preserve">pendekatan </w:t>
      </w:r>
      <w:r w:rsidR="008815AB" w:rsidRPr="0020377C">
        <w:rPr>
          <w:rFonts w:ascii="Times New Roman" w:hAnsi="Times New Roman" w:cs="Times New Roman"/>
          <w:lang w:val="en-ID"/>
        </w:rPr>
        <w:t xml:space="preserve"> </w:t>
      </w:r>
      <w:r w:rsidR="00442AC6" w:rsidRPr="0020377C">
        <w:rPr>
          <w:rFonts w:ascii="Times New Roman" w:hAnsi="Times New Roman" w:cs="Times New Roman"/>
          <w:i/>
          <w:lang w:val="en-ID"/>
        </w:rPr>
        <w:t>Dual Situated Learning Model</w:t>
      </w:r>
      <w:r w:rsidR="00442AC6" w:rsidRPr="0020377C">
        <w:rPr>
          <w:rFonts w:ascii="Times New Roman" w:hAnsi="Times New Roman" w:cs="Times New Roman"/>
          <w:lang w:val="en-ID"/>
        </w:rPr>
        <w:t xml:space="preserve">  (DSLM) yang dibantu animasi akibat </w:t>
      </w:r>
      <w:r w:rsidR="008815AB" w:rsidRPr="0020377C">
        <w:rPr>
          <w:rFonts w:ascii="Times New Roman" w:hAnsi="Times New Roman" w:cs="Times New Roman"/>
          <w:lang w:val="en-ID"/>
        </w:rPr>
        <w:t xml:space="preserve">dari siswa masih mengacu kepada konsep perhitungan asam-basa materi sebelumnya </w:t>
      </w:r>
      <w:r w:rsidR="002C0CE0" w:rsidRPr="0020377C">
        <w:rPr>
          <w:rStyle w:val="FootnoteReference"/>
          <w:rFonts w:ascii="Times New Roman" w:hAnsi="Times New Roman" w:cs="Times New Roman"/>
          <w:lang w:val="en-ID"/>
        </w:rPr>
        <w:fldChar w:fldCharType="begin" w:fldLock="1"/>
      </w:r>
      <w:r w:rsidR="00632803">
        <w:rPr>
          <w:rFonts w:ascii="Times New Roman" w:hAnsi="Times New Roman" w:cs="Times New Roman"/>
          <w:lang w:val="en-ID"/>
        </w:rPr>
        <w:instrText>ADDIN CSL_CITATION {"citationItems":[{"id":"ITEM-1","itemData":{"DOI":"10.17977/jptpp.v2i7.9645","author":[{"dropping-particle":"","family":"Maratusholihah","given":"Noor Fathi","non-dropping-particle":"","parse-names":false,"suffix":""},{"dropping-particle":"","family":"Rahayu","given":"Sri","non-dropping-particle":"","parse-names":false,"suffix":""},{"dropping-particle":"","family":"Fajaroh","given":"Fauziatul","non-dropping-particle":"","parse-names":false,"suffix":""}],"container-title":"Jurnal Pendidikan: Teori, Penelitian, dan Pengembangan","id":"ITEM-1","issue":"July","issued":{"date-parts":[["2017"]]},"page":"137-143","title":"ANALISIS MISKONSEPSI SISWA SMA PADA MATERI HIDROLISIS GARAM DAN LARUTAN PENYANGGA","type":"article-journal","volume":"4"},"uris":["http://www.mendeley.com/documents/?uuid=359654c9-4648-48a1-8a1a-44b2a39600e6"]}],"mendeley":{"formattedCitation":"(Maratusholihah dkk., 2017a)","plainTextFormattedCitation":"(Maratusholihah dkk., 2017a)","previouslyFormattedCitation":"(Maratusholihah dkk., 2017a)"},"properties":{"noteIndex":0},"schema":"https://github.com/citation-style-language/schema/raw/master/csl-citation.json"}</w:instrText>
      </w:r>
      <w:r w:rsidR="002C0CE0" w:rsidRPr="0020377C">
        <w:rPr>
          <w:rStyle w:val="FootnoteReference"/>
          <w:rFonts w:ascii="Times New Roman" w:hAnsi="Times New Roman" w:cs="Times New Roman"/>
          <w:lang w:val="en-ID"/>
        </w:rPr>
        <w:fldChar w:fldCharType="separate"/>
      </w:r>
      <w:r w:rsidR="003477D3" w:rsidRPr="003477D3">
        <w:rPr>
          <w:rFonts w:ascii="Times New Roman" w:hAnsi="Times New Roman" w:cs="Times New Roman"/>
          <w:bCs/>
          <w:noProof/>
          <w:lang w:val="en-US"/>
        </w:rPr>
        <w:t>(Maratusholihah dkk., 2017a)</w:t>
      </w:r>
      <w:r w:rsidR="002C0CE0" w:rsidRPr="0020377C">
        <w:rPr>
          <w:rStyle w:val="FootnoteReference"/>
          <w:rFonts w:ascii="Times New Roman" w:hAnsi="Times New Roman" w:cs="Times New Roman"/>
          <w:lang w:val="en-ID"/>
        </w:rPr>
        <w:fldChar w:fldCharType="end"/>
      </w:r>
      <w:r w:rsidR="004F3F82" w:rsidRPr="0020377C">
        <w:rPr>
          <w:rFonts w:ascii="Times New Roman" w:hAnsi="Times New Roman" w:cs="Times New Roman"/>
          <w:lang w:val="en-ID"/>
        </w:rPr>
        <w:t xml:space="preserve">. Di </w:t>
      </w:r>
      <w:r w:rsidRPr="0020377C">
        <w:rPr>
          <w:rFonts w:ascii="Times New Roman" w:hAnsi="Times New Roman" w:cs="Times New Roman"/>
        </w:rPr>
        <w:t>SMAN 1 Jenamas</w:t>
      </w:r>
      <w:r w:rsidR="004F3F82" w:rsidRPr="0020377C">
        <w:rPr>
          <w:rFonts w:ascii="Times New Roman" w:hAnsi="Times New Roman" w:cs="Times New Roman"/>
          <w:lang w:val="en-ID"/>
        </w:rPr>
        <w:t xml:space="preserve"> ditemui kasus pada perhitungan pH </w:t>
      </w:r>
      <w:r w:rsidRPr="0020377C">
        <w:rPr>
          <w:rFonts w:ascii="Times New Roman" w:hAnsi="Times New Roman" w:cs="Times New Roman"/>
        </w:rPr>
        <w:t>hanya 25% peserta didik yang menjawab benar.</w:t>
      </w:r>
      <w:r w:rsidR="004F3F82" w:rsidRPr="0020377C">
        <w:rPr>
          <w:rFonts w:ascii="Times New Roman" w:hAnsi="Times New Roman" w:cs="Times New Roman"/>
          <w:lang w:val="en-ID"/>
        </w:rPr>
        <w:t xml:space="preserve"> Angka ini relative sangat kecil. Oleh karena itu perlu dilakukan upaya untuk menyelesaikan permasalahan ini.</w:t>
      </w:r>
    </w:p>
    <w:p w:rsidR="00D43E8E" w:rsidRPr="0020377C" w:rsidRDefault="006F79F4" w:rsidP="00AA5E8C">
      <w:pPr>
        <w:spacing w:line="240" w:lineRule="auto"/>
        <w:ind w:firstLine="720"/>
        <w:jc w:val="both"/>
        <w:rPr>
          <w:rFonts w:ascii="Times New Roman" w:hAnsi="Times New Roman" w:cs="Times New Roman"/>
          <w:lang w:val="en-ID"/>
        </w:rPr>
      </w:pPr>
      <w:r w:rsidRPr="0020377C">
        <w:rPr>
          <w:rFonts w:ascii="Times New Roman" w:hAnsi="Times New Roman" w:cs="Times New Roman"/>
          <w:lang w:val="en-ID"/>
        </w:rPr>
        <w:t>T</w:t>
      </w:r>
      <w:r w:rsidR="004F3F82" w:rsidRPr="0020377C">
        <w:rPr>
          <w:rFonts w:ascii="Times New Roman" w:hAnsi="Times New Roman" w:cs="Times New Roman"/>
          <w:lang w:val="en-ID"/>
        </w:rPr>
        <w:t xml:space="preserve">elah dilakukan </w:t>
      </w:r>
      <w:r w:rsidRPr="0020377C">
        <w:rPr>
          <w:rFonts w:ascii="Times New Roman" w:hAnsi="Times New Roman" w:cs="Times New Roman"/>
          <w:lang w:val="en-ID"/>
        </w:rPr>
        <w:t xml:space="preserve">banyak upaya </w:t>
      </w:r>
      <w:r w:rsidR="004F3F82" w:rsidRPr="0020377C">
        <w:rPr>
          <w:rFonts w:ascii="Times New Roman" w:hAnsi="Times New Roman" w:cs="Times New Roman"/>
          <w:lang w:val="en-ID"/>
        </w:rPr>
        <w:t>untuk meningkatkan pemahaman dan pengertian</w:t>
      </w:r>
      <w:r w:rsidR="00776600" w:rsidRPr="0020377C">
        <w:rPr>
          <w:rFonts w:ascii="Times New Roman" w:hAnsi="Times New Roman" w:cs="Times New Roman"/>
          <w:lang w:val="en-ID"/>
        </w:rPr>
        <w:t xml:space="preserve"> siswa terhadap materi larutan p</w:t>
      </w:r>
      <w:r w:rsidR="004F3F82" w:rsidRPr="0020377C">
        <w:rPr>
          <w:rFonts w:ascii="Times New Roman" w:hAnsi="Times New Roman" w:cs="Times New Roman"/>
          <w:lang w:val="en-ID"/>
        </w:rPr>
        <w:t>enyangga</w:t>
      </w:r>
      <w:r w:rsidRPr="0020377C">
        <w:rPr>
          <w:rFonts w:ascii="Times New Roman" w:hAnsi="Times New Roman" w:cs="Times New Roman"/>
          <w:lang w:val="en-ID"/>
        </w:rPr>
        <w:t xml:space="preserve"> ini.</w:t>
      </w:r>
      <w:r w:rsidR="00D43E8E" w:rsidRPr="0020377C">
        <w:rPr>
          <w:rFonts w:ascii="Times New Roman" w:hAnsi="Times New Roman" w:cs="Times New Roman"/>
        </w:rPr>
        <w:t xml:space="preserve"> </w:t>
      </w:r>
      <w:r w:rsidR="00D43E8E" w:rsidRPr="0020377C">
        <w:rPr>
          <w:rFonts w:ascii="Times New Roman" w:hAnsi="Times New Roman" w:cs="Times New Roman"/>
          <w:lang w:val="en-ID"/>
        </w:rPr>
        <w:t xml:space="preserve">Upaya dengan penggunaan model pembelajaran dengan </w:t>
      </w:r>
      <w:r w:rsidR="00D43E8E" w:rsidRPr="0020377C">
        <w:rPr>
          <w:rFonts w:ascii="Times New Roman" w:hAnsi="Times New Roman" w:cs="Times New Roman"/>
          <w:i/>
          <w:lang w:val="en-ID"/>
        </w:rPr>
        <w:t>direct instruction</w:t>
      </w:r>
      <w:r w:rsidR="00D43E8E" w:rsidRPr="0020377C">
        <w:rPr>
          <w:rFonts w:ascii="Times New Roman" w:hAnsi="Times New Roman" w:cs="Times New Roman"/>
          <w:lang w:val="en-ID"/>
        </w:rPr>
        <w:t xml:space="preserve"> disertai hierarki konsep </w:t>
      </w:r>
      <w:r w:rsidRPr="0020377C">
        <w:rPr>
          <w:rFonts w:ascii="Times New Roman" w:hAnsi="Times New Roman" w:cs="Times New Roman"/>
          <w:lang w:val="en-ID"/>
        </w:rPr>
        <w:t xml:space="preserve">dan </w:t>
      </w:r>
      <w:r w:rsidR="00D43E8E" w:rsidRPr="0020377C">
        <w:rPr>
          <w:rFonts w:ascii="Times New Roman" w:hAnsi="Times New Roman" w:cs="Times New Roman"/>
          <w:lang w:val="en-ID"/>
        </w:rPr>
        <w:t xml:space="preserve">telah mampu mengurangi miskonsepsi siswa </w:t>
      </w:r>
      <w:r w:rsidR="002C0CE0" w:rsidRPr="0020377C">
        <w:rPr>
          <w:rStyle w:val="FootnoteReference"/>
          <w:rFonts w:ascii="Times New Roman" w:hAnsi="Times New Roman" w:cs="Times New Roman"/>
          <w:lang w:val="en-ID"/>
        </w:rPr>
        <w:fldChar w:fldCharType="begin" w:fldLock="1"/>
      </w:r>
      <w:r w:rsidR="00632803">
        <w:rPr>
          <w:rFonts w:ascii="Times New Roman" w:hAnsi="Times New Roman" w:cs="Times New Roman"/>
          <w:lang w:val="en-ID"/>
        </w:rPr>
        <w:instrText>ADDIN CSL_CITATION {"citationItems":[{"id":"ITEM-1","itemData":{"DOI":"10.1016/j.tics.2011.07.010","ISBN":"0856471054","ISSN":"1879-307X","PMID":"21852181","abstract":"Approximately 3% of Americans declare to have had a near-death experience. These experiences classically involve the feeling that one's soul has left the body, approaches a bright light and goes to another reality, where love and bliss are all encompassing. Contrary to popular belief, research suggests that there is nothing paranormal about these experiences. Instead, near-death experiences are the manifestation of normal brain function gone awry, during a traumatic, and sometimes harmless, event.","author":[{"dropping-particle":"","family":"Yunitasari","given":"Wahyu","non-dropping-particle":"","parse-names":false,"suffix":""},{"dropping-particle":"","family":"Susilowati","given":"Endang","non-dropping-particle":"","parse-names":false,"suffix":""},{"dropping-particle":"","family":"Nurhayati","given":"Dwi","non-dropping-particle":"","parse-names":false,"suffix":""}],"container-title":"Jurnal Pendidikan Kimia (JPK)","id":"ITEM-1","issue":"3","issued":{"date-parts":[["2013"]]},"page":"182-190","title":"Pembelajaran Direct Instruction Disertai Hierarki Konsep Untuk Mereduksi Miskonsepsi Siswa Pada Materi Larutan Penyangga Kelas XI Semester Genap SMA Negeri 2 Sragen Tahun Ajaran 2012 / 2013","type":"article-journal","volume":"2"},"uris":["http://www.mendeley.com/documents/?uuid=7d6e0b01-7904-4aa8-83b8-16b6ef33dd26"]}],"mendeley":{"formattedCitation":"(Yunitasari dkk., 2013)","plainTextFormattedCitation":"(Yunitasari dkk., 2013)","previouslyFormattedCitation":"(Yunitasari dkk., 2013)"},"properties":{"noteIndex":0},"schema":"https://github.com/citation-style-language/schema/raw/master/csl-citation.json"}</w:instrText>
      </w:r>
      <w:r w:rsidR="002C0CE0" w:rsidRPr="0020377C">
        <w:rPr>
          <w:rStyle w:val="FootnoteReference"/>
          <w:rFonts w:ascii="Times New Roman" w:hAnsi="Times New Roman" w:cs="Times New Roman"/>
          <w:lang w:val="en-ID"/>
        </w:rPr>
        <w:fldChar w:fldCharType="separate"/>
      </w:r>
      <w:r w:rsidR="0019162E" w:rsidRPr="0019162E">
        <w:rPr>
          <w:rFonts w:ascii="Times New Roman" w:hAnsi="Times New Roman" w:cs="Times New Roman"/>
          <w:bCs/>
          <w:noProof/>
          <w:lang w:val="en-US"/>
        </w:rPr>
        <w:t>(Yunitasari dkk., 2013)</w:t>
      </w:r>
      <w:r w:rsidR="002C0CE0" w:rsidRPr="0020377C">
        <w:rPr>
          <w:rStyle w:val="FootnoteReference"/>
          <w:rFonts w:ascii="Times New Roman" w:hAnsi="Times New Roman" w:cs="Times New Roman"/>
          <w:lang w:val="en-ID"/>
        </w:rPr>
        <w:fldChar w:fldCharType="end"/>
      </w:r>
      <w:r w:rsidR="00D43E8E" w:rsidRPr="0020377C">
        <w:rPr>
          <w:rFonts w:ascii="Times New Roman" w:hAnsi="Times New Roman" w:cs="Times New Roman"/>
          <w:lang w:val="en-ID"/>
        </w:rPr>
        <w:t xml:space="preserve">. Mengembangkan lembar Kerja Siswa (LKS) praktikum berbasis inkuiri terbimbing  </w:t>
      </w:r>
      <w:r w:rsidR="002C0CE0" w:rsidRPr="0020377C">
        <w:rPr>
          <w:rStyle w:val="FootnoteReference"/>
          <w:rFonts w:ascii="Times New Roman" w:hAnsi="Times New Roman" w:cs="Times New Roman"/>
          <w:lang w:val="en-ID"/>
        </w:rPr>
        <w:fldChar w:fldCharType="begin" w:fldLock="1"/>
      </w:r>
      <w:r w:rsidR="00632803">
        <w:rPr>
          <w:rFonts w:ascii="Times New Roman" w:hAnsi="Times New Roman" w:cs="Times New Roman"/>
          <w:lang w:val="en-ID"/>
        </w:rPr>
        <w:instrText>ADDIN CSL_CITATION {"citationItems":[{"id":"ITEM-1","itemData":{"ISSN":"2337-9995","abstract":"ABSTRAK Tujuan penelitian adalah untuk mengembangkan dan menghasilkan LKS praktikum berbasis inkuiri terbimbing untuk pokok bahasan larutan penyangga dan mengetahui kualitas LKS berdasarkan keterlaksanaan tahapan inkuiri, respon siswa, dan penilaian guru terhadap LKS praktikum berbasis inkuiri yang dikembangkan. Penelitian ini mengacu pada metode penelitian dan pengembangan (Research and Development). Teknik pengumpulan data yang digunakan berupa angket dan wawancara. Data-data yang diperoleh berasal dari validator yang terdiri atas 2 dosen ahli, 2 guru sebagai reviewer dan 3 peer reviewer, serta responden yang terdiri atas 12, 30, dan 60 siswa dari dua SMA yaitu SMA N 1 Boyolali dan SMA N 1 Teras. Hasil penelitian menunjukkan bahwa LKS praktikum untuk materi larutan penyangga kelas XI IPA SMA dapat dikembangkan melalui penelitian pengembangan dan media pembelajaran yang dikembangkan secara umum memiliki kualitas yang baik berdasarkan penilaian validator (tim ahli, reviewer dan peer reviewer) dan juga siswa. Kata Kunci: penelitian dan pengembangan, LKS praktikum, materi larutan penyangga PENDAHULUAN Peranan pendidikan dalam kehidupan manusia sangatlah penting, ini berarti bahwa setiap manusia berhak mendapat dan berharap untuk selalu berkembang dalam pendidikan. Perkembangan pendidikan sejalan dengan perkembangan kehidupan manusia itu sendiri. Untuk itu pemerintah Indonesia selalu berusaha menyempurnakan proses pendidikan yang dampaknya selalu ada perubahan kurikulum pendidikan. Memasuki abad ke-21, sistem pendidikan nasional menghadapi tantangan yang sangat kompleks dalam menyiapkan kualitas sumber daya manusia (SDM) yang mampu bersaing di era global. Upaya yang tepat untuk menyiapkan (SDM) yang berkualitas dan salah satunya wadah yang dapat dipandang dan berfungsi sebagai alat untuk membangun SDM yang bermutu tinggi adalah pendidikan. Untuk mencapai tujuan pendidikan nasional pemerintah telah menyelenggarakan perbaikan-perbaikan mutu pendidikan pada berbagai jenis dan jenjang. Namun fakta di lapangan belum menunjukkan hasil yang memuaskan [1]. Salah satu masalah yang dihadapi dunia pendidikan kita adalah masalah lemahnya proses pembelajaran. Dalam proses pembelajaran, siswa kurang didorong untuk mengembangkan kemampuan berpikir karena proses pembelajaran di dalam kelas diarahkan kepada kemampuan siswa untuk menghafal informasi. Otak siswa dipaksa untuk mengingat dan menimbun berbagai informasi tanpa dituntut untuk mengasah dan mengembangkan kemampuan …","author":[{"dropping-particle":"","family":"Pratiwi","given":"Dilla Mulya","non-dropping-particle":"","parse-names":false,"suffix":""}],"container-title":"Jurnal Pendidikan Kimia","id":"ITEM-1","issue":"2","issued":{"date-parts":[["2015"]]},"page":"32-37","title":"Pengembangan LKS Praktikum Berbasis Inkuiri Pada Pokok Bahasan Larutan Penyanngga Kelas XI IPA SMA","type":"article-journal","volume":"4"},"uris":["http://www.mendeley.com/documents/?uuid=892c01e6-fe68-4b28-83ba-5c37475f0c4b"]}],"mendeley":{"formattedCitation":"(Pratiwi, 2015)","plainTextFormattedCitation":"(Pratiwi, 2015)","previouslyFormattedCitation":"(Pratiwi, 2015)"},"properties":{"noteIndex":0},"schema":"https://github.com/citation-style-language/schema/raw/master/csl-citation.json"}</w:instrText>
      </w:r>
      <w:r w:rsidR="002C0CE0" w:rsidRPr="0020377C">
        <w:rPr>
          <w:rStyle w:val="FootnoteReference"/>
          <w:rFonts w:ascii="Times New Roman" w:hAnsi="Times New Roman" w:cs="Times New Roman"/>
          <w:lang w:val="en-ID"/>
        </w:rPr>
        <w:fldChar w:fldCharType="separate"/>
      </w:r>
      <w:r w:rsidR="0019162E" w:rsidRPr="0019162E">
        <w:rPr>
          <w:rFonts w:ascii="Times New Roman" w:hAnsi="Times New Roman" w:cs="Times New Roman"/>
          <w:bCs/>
          <w:noProof/>
          <w:lang w:val="en-US"/>
        </w:rPr>
        <w:t>(Pratiwi, 2015)</w:t>
      </w:r>
      <w:r w:rsidR="002C0CE0" w:rsidRPr="0020377C">
        <w:rPr>
          <w:rStyle w:val="FootnoteReference"/>
          <w:rFonts w:ascii="Times New Roman" w:hAnsi="Times New Roman" w:cs="Times New Roman"/>
          <w:lang w:val="en-ID"/>
        </w:rPr>
        <w:fldChar w:fldCharType="end"/>
      </w:r>
      <w:r w:rsidR="00D43E8E" w:rsidRPr="0020377C">
        <w:rPr>
          <w:rFonts w:ascii="Times New Roman" w:hAnsi="Times New Roman" w:cs="Times New Roman"/>
          <w:lang w:val="en-ID"/>
        </w:rPr>
        <w:t xml:space="preserve">. Penerapkan Model </w:t>
      </w:r>
      <w:r w:rsidR="00D43E8E" w:rsidRPr="0020377C">
        <w:rPr>
          <w:rFonts w:ascii="Times New Roman" w:hAnsi="Times New Roman" w:cs="Times New Roman"/>
        </w:rPr>
        <w:t xml:space="preserve">Pembelajaran Berbasis Masalah </w:t>
      </w:r>
      <w:r w:rsidR="00D43E8E" w:rsidRPr="0020377C">
        <w:rPr>
          <w:rFonts w:ascii="Times New Roman" w:hAnsi="Times New Roman" w:cs="Times New Roman"/>
          <w:lang w:val="en-ID"/>
        </w:rPr>
        <w:t xml:space="preserve">yang telah mampu meningkatkan prestasi belajar berupa kognitif dan afektif siswa </w:t>
      </w:r>
      <w:r w:rsidR="002C0CE0" w:rsidRPr="0020377C">
        <w:rPr>
          <w:rStyle w:val="FootnoteReference"/>
          <w:rFonts w:ascii="Times New Roman" w:hAnsi="Times New Roman" w:cs="Times New Roman"/>
          <w:lang w:val="en-ID"/>
        </w:rPr>
        <w:fldChar w:fldCharType="begin" w:fldLock="1"/>
      </w:r>
      <w:r w:rsidR="00632803">
        <w:rPr>
          <w:rFonts w:ascii="Times New Roman" w:hAnsi="Times New Roman" w:cs="Times New Roman"/>
          <w:lang w:val="en-ID"/>
        </w:rPr>
        <w:instrText>ADDIN CSL_CITATION {"citationItems":[{"id":"ITEM-1","itemData":{"abstract":"Penelitian ini bertujuan untuk mengetahui: (1) pengaruh model pembelajaran berbasis masalah menggunakan metode eksperimen dan inkuiri terbimbing terhadap prestasi belajar siswa. (2) pengaruh kreativitas terhadap prestasi belajar siswa. (3) interaksi antara model pembelajaran berbasis masalah menggunakan metode eksperimen dan inkuiri terbimbing dengan kreativitas terhadap prestasi belajar siswa pada materi larutan penyangga.Penelitian ini menggunakan metode eksperimen dengan desain faktorial 2?2. Sampel dalam penelitian adalah siswa SMA Negeri 2 Sukoharjo tahun ajaran 2013/2014 yang diambil secara cluster random sampling. Teknik pengumpulan data menggunakan metode tes verbal untuk kreativitas, metode tes objektif untuk prestasi belajar kognitif, metode angket untuk prestasi belajar afektif, dan observasi untuk prestasi belajar psikomotor. Hasil penelitian menunjukkan bahwa model pembelajaran dengan metode inkuiri terbimbing lebih tinggi daripada metode eksperimen dalam hal peningkatan prestasi belajar kognitif dan afektif siswa. Kata","author":[{"dropping-particle":"","family":"Assriyanto","given":"Kiki Efi","non-dropping-particle":"","parse-names":false,"suffix":""},{"dropping-particle":"","family":"Sukardjo","given":"J S","non-dropping-particle":"","parse-names":false,"suffix":""},{"dropping-particle":"","family":"Saputro","given":"Sulistyo","non-dropping-particle":"","parse-names":false,"suffix":""}],"container-title":"Jurnal Pendidikan Kimia (JPK)","id":"ITEM-1","issue":"3","issued":{"date-parts":[["2014"]]},"page":"89-97","title":"Pengaruh Model Pembelajaran Berbasis Masalah Ditinjau dari Kreativitas Siswa pada Materi Larutan Penyangga di SMAN 2 Sukoharjo Tahun Ajaran 2013/2014","type":"article-journal","volume":"3"},"uris":["http://www.mendeley.com/documents/?uuid=72f93f2b-0f9b-4d87-9e0f-d1155031125f"]}],"mendeley":{"formattedCitation":"(Assriyanto dkk., 2014)","plainTextFormattedCitation":"(Assriyanto dkk., 2014)","previouslyFormattedCitation":"(Assriyanto dkk., 2014)"},"properties":{"noteIndex":0},"schema":"https://github.com/citation-style-language/schema/raw/master/csl-citation.json"}</w:instrText>
      </w:r>
      <w:r w:rsidR="002C0CE0" w:rsidRPr="0020377C">
        <w:rPr>
          <w:rStyle w:val="FootnoteReference"/>
          <w:rFonts w:ascii="Times New Roman" w:hAnsi="Times New Roman" w:cs="Times New Roman"/>
          <w:lang w:val="en-ID"/>
        </w:rPr>
        <w:fldChar w:fldCharType="separate"/>
      </w:r>
      <w:r w:rsidR="0019162E" w:rsidRPr="0019162E">
        <w:rPr>
          <w:rFonts w:ascii="Times New Roman" w:hAnsi="Times New Roman" w:cs="Times New Roman"/>
          <w:bCs/>
          <w:noProof/>
          <w:lang w:val="en-US"/>
        </w:rPr>
        <w:t>(Assriyanto dkk., 2014)</w:t>
      </w:r>
      <w:r w:rsidR="002C0CE0" w:rsidRPr="0020377C">
        <w:rPr>
          <w:rStyle w:val="FootnoteReference"/>
          <w:rFonts w:ascii="Times New Roman" w:hAnsi="Times New Roman" w:cs="Times New Roman"/>
          <w:lang w:val="en-ID"/>
        </w:rPr>
        <w:fldChar w:fldCharType="end"/>
      </w:r>
      <w:r w:rsidR="00AA5E8C" w:rsidRPr="0020377C">
        <w:rPr>
          <w:rFonts w:ascii="Times New Roman" w:hAnsi="Times New Roman" w:cs="Times New Roman"/>
          <w:lang w:val="en-ID"/>
        </w:rPr>
        <w:t xml:space="preserve">. Penggunaan pendekatan SAVI (Somatis, Auditori, Visual, dan Intelektual) dengan menggunakan panduan dan CD praktikum untuk meningkatkan hasil belajar </w:t>
      </w:r>
      <w:r w:rsidR="002C0CE0" w:rsidRPr="0020377C">
        <w:rPr>
          <w:rStyle w:val="FootnoteReference"/>
          <w:rFonts w:ascii="Times New Roman" w:hAnsi="Times New Roman" w:cs="Times New Roman"/>
          <w:lang w:val="en-ID"/>
        </w:rPr>
        <w:fldChar w:fldCharType="begin" w:fldLock="1"/>
      </w:r>
      <w:r w:rsidR="00632803">
        <w:rPr>
          <w:rFonts w:ascii="Times New Roman" w:hAnsi="Times New Roman" w:cs="Times New Roman"/>
          <w:lang w:val="en-ID"/>
        </w:rPr>
        <w:instrText>ADDIN CSL_CITATION {"citationItems":[{"id":"ITEM-1","itemData":{"author":[{"dropping-particle":"","family":"Rahmadhani","given":"Arieztania","non-dropping-particle":"","parse-names":false,"suffix":""},{"dropping-particle":"","family":"Kartika","given":"Irma Ratna","non-dropping-particle":"","parse-names":false,"suffix":""},{"dropping-particle":"","family":"Kimia","given":"Jurusan","non-dropping-particle":"","parse-names":false,"suffix":""},{"dropping-particle":"","family":"Jakarta","given":"Universitas Negeri","non-dropping-particle":"","parse-names":false,"suffix":""}],"container-title":"JRPK: Jurnal Riset Pendidikan Kimia","id":"ITEM-1","issue":"1","issued":{"date-parts":[["2013"]]},"page":"156-165","title":"Peningkatan Efektivitas Pembelajaran Larutan Penyangga Melalui Pendekatan SAVI (Somatis, Auditori, Visual, dan Intelektual) Pada Siswa Kelas XI SMAN 21 Jakarta","type":"article-journal","volume":"3"},"uris":["http://www.mendeley.com/documents/?uuid=81f4b849-a262-4fa9-be3b-bb6ea95ae310"]}],"mendeley":{"formattedCitation":"(Rahmadhani dkk., 2013)","plainTextFormattedCitation":"(Rahmadhani dkk., 2013)","previouslyFormattedCitation":"(Rahmadhani dkk., 2013)"},"properties":{"noteIndex":0},"schema":"https://github.com/citation-style-language/schema/raw/master/csl-citation.json"}</w:instrText>
      </w:r>
      <w:r w:rsidR="002C0CE0" w:rsidRPr="0020377C">
        <w:rPr>
          <w:rStyle w:val="FootnoteReference"/>
          <w:rFonts w:ascii="Times New Roman" w:hAnsi="Times New Roman" w:cs="Times New Roman"/>
          <w:lang w:val="en-ID"/>
        </w:rPr>
        <w:fldChar w:fldCharType="separate"/>
      </w:r>
      <w:r w:rsidR="0019162E" w:rsidRPr="0019162E">
        <w:rPr>
          <w:rFonts w:ascii="Times New Roman" w:hAnsi="Times New Roman" w:cs="Times New Roman"/>
          <w:bCs/>
          <w:noProof/>
          <w:lang w:val="en-US"/>
        </w:rPr>
        <w:t>(Rahmadhani dkk., 2013)</w:t>
      </w:r>
      <w:r w:rsidR="002C0CE0" w:rsidRPr="0020377C">
        <w:rPr>
          <w:rStyle w:val="FootnoteReference"/>
          <w:rFonts w:ascii="Times New Roman" w:hAnsi="Times New Roman" w:cs="Times New Roman"/>
          <w:lang w:val="en-ID"/>
        </w:rPr>
        <w:fldChar w:fldCharType="end"/>
      </w:r>
      <w:r w:rsidR="00AA5E8C" w:rsidRPr="0020377C">
        <w:rPr>
          <w:rFonts w:ascii="Times New Roman" w:hAnsi="Times New Roman" w:cs="Times New Roman"/>
          <w:lang w:val="en-ID"/>
        </w:rPr>
        <w:t xml:space="preserve">. Menggunakan media pembelajaran dengan </w:t>
      </w:r>
      <w:r w:rsidR="00D402E6" w:rsidRPr="0020377C">
        <w:rPr>
          <w:rFonts w:ascii="Times New Roman" w:hAnsi="Times New Roman" w:cs="Times New Roman"/>
          <w:lang w:val="en-ID"/>
        </w:rPr>
        <w:t xml:space="preserve">menggunakan program </w:t>
      </w:r>
      <w:r w:rsidR="00D402E6" w:rsidRPr="0020377C">
        <w:rPr>
          <w:rFonts w:ascii="Times New Roman" w:hAnsi="Times New Roman" w:cs="Times New Roman"/>
          <w:i/>
          <w:lang w:val="en-ID"/>
        </w:rPr>
        <w:t xml:space="preserve">Macromedia flash </w:t>
      </w:r>
      <w:r w:rsidR="00D402E6" w:rsidRPr="0020377C">
        <w:rPr>
          <w:rFonts w:ascii="Times New Roman" w:hAnsi="Times New Roman" w:cs="Times New Roman"/>
          <w:lang w:val="en-ID"/>
        </w:rPr>
        <w:t xml:space="preserve"> yang telah mampu meningkatkan hasil belajar </w:t>
      </w:r>
      <w:r w:rsidR="002C0CE0" w:rsidRPr="0020377C">
        <w:rPr>
          <w:rStyle w:val="FootnoteReference"/>
          <w:rFonts w:ascii="Times New Roman" w:hAnsi="Times New Roman" w:cs="Times New Roman"/>
          <w:lang w:val="en-ID"/>
        </w:rPr>
        <w:fldChar w:fldCharType="begin" w:fldLock="1"/>
      </w:r>
      <w:r w:rsidR="00632803">
        <w:rPr>
          <w:rFonts w:ascii="Times New Roman" w:hAnsi="Times New Roman" w:cs="Times New Roman"/>
          <w:lang w:val="en-ID"/>
        </w:rPr>
        <w:instrText>ADDIN CSL_CITATION {"citationItems":[{"id":"ITEM-1","itemData":{"author":[{"dropping-particle":"","family":"Badlisyah","given":"Teuku","non-dropping-particle":"","parse-names":false,"suffix":""},{"dropping-particle":"","family":"Maghfirah","given":"Munira","non-dropping-particle":"","parse-names":false,"suffix":""}],"container-title":"Lantanida Journal","id":"ITEM-1","issue":"1","issued":{"date-parts":[["2017"]]},"page":"42-58","title":"Penggunaan Macromedia Flash Pada Materi Larutan Penyangga Terhadap Hasil Belajar Siswa Kelas XI MAN Darussalam","type":"article-journal","volume":"5"},"uris":["http://www.mendeley.com/documents/?uuid=c7d2565e-afa9-43d9-bb9b-43e91cb8e72b"]}],"mendeley":{"formattedCitation":"(Badlisyah dan Maghfirah, 2017)","plainTextFormattedCitation":"(Badlisyah dan Maghfirah, 2017)","previouslyFormattedCitation":"(Badlisyah dan Maghfirah, 2017)"},"properties":{"noteIndex":0},"schema":"https://github.com/citation-style-language/schema/raw/master/csl-citation.json"}</w:instrText>
      </w:r>
      <w:r w:rsidR="002C0CE0" w:rsidRPr="0020377C">
        <w:rPr>
          <w:rStyle w:val="FootnoteReference"/>
          <w:rFonts w:ascii="Times New Roman" w:hAnsi="Times New Roman" w:cs="Times New Roman"/>
          <w:lang w:val="en-ID"/>
        </w:rPr>
        <w:fldChar w:fldCharType="separate"/>
      </w:r>
      <w:r w:rsidR="0019162E" w:rsidRPr="0019162E">
        <w:rPr>
          <w:rFonts w:ascii="Times New Roman" w:hAnsi="Times New Roman" w:cs="Times New Roman"/>
          <w:bCs/>
          <w:noProof/>
          <w:lang w:val="en-US"/>
        </w:rPr>
        <w:t>(Badlisyah dan Maghfirah, 2017)</w:t>
      </w:r>
      <w:r w:rsidR="002C0CE0" w:rsidRPr="0020377C">
        <w:rPr>
          <w:rStyle w:val="FootnoteReference"/>
          <w:rFonts w:ascii="Times New Roman" w:hAnsi="Times New Roman" w:cs="Times New Roman"/>
          <w:lang w:val="en-ID"/>
        </w:rPr>
        <w:fldChar w:fldCharType="end"/>
      </w:r>
      <w:r w:rsidR="00D402E6" w:rsidRPr="0020377C">
        <w:rPr>
          <w:rFonts w:ascii="Times New Roman" w:hAnsi="Times New Roman" w:cs="Times New Roman"/>
          <w:lang w:val="en-ID"/>
        </w:rPr>
        <w:t>.</w:t>
      </w:r>
      <w:r w:rsidR="00B335F3" w:rsidRPr="0020377C">
        <w:rPr>
          <w:rFonts w:ascii="Times New Roman" w:hAnsi="Times New Roman" w:cs="Times New Roman"/>
          <w:lang w:val="en-ID"/>
        </w:rPr>
        <w:t xml:space="preserve"> Namun yang dilakukan ini terfokus keseluruhan isi pada materi larutan penyangga. </w:t>
      </w:r>
    </w:p>
    <w:p w:rsidR="006F0DA9" w:rsidRPr="0020377C" w:rsidRDefault="006F79F4" w:rsidP="001361FA">
      <w:pPr>
        <w:spacing w:line="240" w:lineRule="auto"/>
        <w:ind w:firstLine="720"/>
        <w:jc w:val="both"/>
        <w:rPr>
          <w:rFonts w:ascii="Times New Roman" w:hAnsi="Times New Roman" w:cs="Times New Roman"/>
          <w:lang w:val="en-ID"/>
        </w:rPr>
      </w:pPr>
      <w:r w:rsidRPr="0020377C">
        <w:rPr>
          <w:rFonts w:ascii="Times New Roman" w:hAnsi="Times New Roman" w:cs="Times New Roman"/>
          <w:lang w:val="en-ID"/>
        </w:rPr>
        <w:t xml:space="preserve">Salah satu upaya yang menarik untuk menyelesaikan masalah ini adalah dengan menggunakan media pembelajaran berupa </w:t>
      </w:r>
      <w:r w:rsidRPr="0020377C">
        <w:rPr>
          <w:rFonts w:ascii="Times New Roman" w:hAnsi="Times New Roman" w:cs="Times New Roman"/>
          <w:lang w:val="en-ID"/>
        </w:rPr>
        <w:t xml:space="preserve">kartu </w:t>
      </w:r>
      <w:r w:rsidR="002C0CE0" w:rsidRPr="0020377C">
        <w:rPr>
          <w:rStyle w:val="FootnoteReference"/>
          <w:rFonts w:ascii="Times New Roman" w:hAnsi="Times New Roman" w:cs="Times New Roman"/>
          <w:lang w:val="en-ID"/>
        </w:rPr>
        <w:fldChar w:fldCharType="begin" w:fldLock="1"/>
      </w:r>
      <w:r w:rsidR="00632803">
        <w:rPr>
          <w:rFonts w:ascii="Times New Roman" w:hAnsi="Times New Roman" w:cs="Times New Roman"/>
          <w:lang w:val="en-ID"/>
        </w:rPr>
        <w:instrText>ADDIN CSL_CITATION {"citationItems":[{"id":"ITEM-1","itemData":{"DOI":"http://dx.doi.org/10.28926/briliant .v3i3.226","author":[{"dropping-particle":"","family":"Dony","given":"Novrian","non-dropping-particle":"","parse-names":false,"suffix":""},{"dropping-particle":"","family":"Nuriah","given":"","non-dropping-particle":"","parse-names":false,"suffix":""},{"dropping-particle":"","family":"Jurniah","given":"","non-dropping-particle":"","parse-names":false,"suffix":""},{"dropping-particle":"","family":"Karina","given":"","non-dropping-particle":"","parse-names":false,"suffix":""}],"container-title":"BRILIANT: Jurnal Riset dan Konseptua","id":"ITEM-1","issue":"4","issued":{"date-parts":[["2018"]]},"page":"405-413","title":"Media Pembelajaran Kimia Menggunakan Kartu","type":"article-journal","volume":"3"},"uris":["http://www.mendeley.com/documents/?uuid=1c1f5254-0904-42ed-993f-c292a96fc127"]}],"mendeley":{"formattedCitation":"(Dony dkk., 2018)","plainTextFormattedCitation":"(Dony dkk., 2018)","previouslyFormattedCitation":"(Dony dkk., 2018)"},"properties":{"noteIndex":0},"schema":"https://github.com/citation-style-language/schema/raw/master/csl-citation.json"}</w:instrText>
      </w:r>
      <w:r w:rsidR="002C0CE0" w:rsidRPr="0020377C">
        <w:rPr>
          <w:rStyle w:val="FootnoteReference"/>
          <w:rFonts w:ascii="Times New Roman" w:hAnsi="Times New Roman" w:cs="Times New Roman"/>
          <w:lang w:val="en-ID"/>
        </w:rPr>
        <w:fldChar w:fldCharType="separate"/>
      </w:r>
      <w:r w:rsidR="0019162E" w:rsidRPr="0019162E">
        <w:rPr>
          <w:rFonts w:ascii="Times New Roman" w:hAnsi="Times New Roman" w:cs="Times New Roman"/>
          <w:bCs/>
          <w:noProof/>
          <w:lang w:val="en-US"/>
        </w:rPr>
        <w:t>(Dony dkk., 2018)</w:t>
      </w:r>
      <w:r w:rsidR="002C0CE0" w:rsidRPr="0020377C">
        <w:rPr>
          <w:rStyle w:val="FootnoteReference"/>
          <w:rFonts w:ascii="Times New Roman" w:hAnsi="Times New Roman" w:cs="Times New Roman"/>
          <w:lang w:val="en-ID"/>
        </w:rPr>
        <w:fldChar w:fldCharType="end"/>
      </w:r>
      <w:r w:rsidRPr="0020377C">
        <w:rPr>
          <w:rFonts w:ascii="Times New Roman" w:hAnsi="Times New Roman" w:cs="Times New Roman"/>
          <w:lang w:val="en-ID"/>
        </w:rPr>
        <w:t xml:space="preserve">. </w:t>
      </w:r>
      <w:r w:rsidR="001361FA" w:rsidRPr="0020377C">
        <w:rPr>
          <w:rFonts w:ascii="Times New Roman" w:hAnsi="Times New Roman" w:cs="Times New Roman"/>
          <w:lang w:val="en-ID"/>
        </w:rPr>
        <w:t xml:space="preserve">Menurut peneliti jenis kartu yang tepat adalah kartu soal. Sejauh ini belum ada diteliti pembuatan kartu soal untuk materi larutan penyangga. Pada penelitian ini akan dibuat media pembelajaran berupa kartu soal untuk </w:t>
      </w:r>
      <w:r w:rsidR="001361FA" w:rsidRPr="0020377C">
        <w:rPr>
          <w:rFonts w:ascii="Times New Roman" w:hAnsi="Times New Roman" w:cs="Times New Roman"/>
        </w:rPr>
        <w:t xml:space="preserve">perhitungan </w:t>
      </w:r>
      <w:r w:rsidR="00F24CCC" w:rsidRPr="00F24CCC">
        <w:rPr>
          <w:rFonts w:ascii="Times New Roman" w:hAnsi="Times New Roman" w:cs="Times New Roman"/>
          <w:lang w:val="en-ID"/>
        </w:rPr>
        <w:t>p</w:t>
      </w:r>
      <w:r w:rsidR="001361FA" w:rsidRPr="00F24CCC">
        <w:rPr>
          <w:rFonts w:ascii="Times New Roman" w:hAnsi="Times New Roman" w:cs="Times New Roman"/>
        </w:rPr>
        <w:t>H</w:t>
      </w:r>
      <w:r w:rsidR="001361FA" w:rsidRPr="0020377C">
        <w:rPr>
          <w:rFonts w:ascii="Times New Roman" w:hAnsi="Times New Roman" w:cs="Times New Roman"/>
        </w:rPr>
        <w:t xml:space="preserve"> larutan penyangga</w:t>
      </w:r>
      <w:r w:rsidR="001361FA" w:rsidRPr="0020377C">
        <w:rPr>
          <w:rFonts w:ascii="Times New Roman" w:hAnsi="Times New Roman" w:cs="Times New Roman"/>
          <w:lang w:val="en-ID"/>
        </w:rPr>
        <w:t xml:space="preserve"> yang </w:t>
      </w:r>
      <w:r w:rsidR="001361FA" w:rsidRPr="0020377C">
        <w:rPr>
          <w:rFonts w:ascii="Times New Roman" w:hAnsi="Times New Roman" w:cs="Times New Roman"/>
        </w:rPr>
        <w:t>layak untuk disajikan di SMAN 1 Jenamas.</w:t>
      </w:r>
    </w:p>
    <w:p w:rsidR="00776600" w:rsidRPr="0020377C" w:rsidRDefault="001361FA" w:rsidP="00776600">
      <w:pPr>
        <w:spacing w:line="240" w:lineRule="auto"/>
        <w:jc w:val="both"/>
        <w:rPr>
          <w:rFonts w:ascii="Times New Roman" w:hAnsi="Times New Roman" w:cs="Times New Roman"/>
          <w:b/>
          <w:lang w:val="en-ID"/>
        </w:rPr>
      </w:pPr>
      <w:r w:rsidRPr="0020377C">
        <w:rPr>
          <w:rFonts w:ascii="Times New Roman" w:hAnsi="Times New Roman" w:cs="Times New Roman"/>
          <w:b/>
          <w:lang w:val="en-ID"/>
        </w:rPr>
        <w:t>METODE PENELITIAN</w:t>
      </w:r>
    </w:p>
    <w:p w:rsidR="005E6E25" w:rsidRPr="0020377C" w:rsidRDefault="005E6E25" w:rsidP="005E6E25">
      <w:pPr>
        <w:spacing w:line="240" w:lineRule="auto"/>
        <w:jc w:val="both"/>
        <w:rPr>
          <w:rFonts w:ascii="Times New Roman" w:hAnsi="Times New Roman" w:cs="Times New Roman"/>
        </w:rPr>
      </w:pPr>
      <w:r w:rsidRPr="0020377C">
        <w:rPr>
          <w:rFonts w:ascii="Times New Roman" w:hAnsi="Times New Roman" w:cs="Times New Roman"/>
          <w:lang w:val="en-ID"/>
        </w:rPr>
        <w:t xml:space="preserve">Media pembelajaran kartu soal untuk </w:t>
      </w:r>
      <w:r w:rsidRPr="0020377C">
        <w:rPr>
          <w:rFonts w:ascii="Times New Roman" w:hAnsi="Times New Roman" w:cs="Times New Roman"/>
        </w:rPr>
        <w:t xml:space="preserve">perhitungan </w:t>
      </w:r>
      <w:r w:rsidRPr="0020377C">
        <w:rPr>
          <w:rFonts w:ascii="Times New Roman" w:hAnsi="Times New Roman" w:cs="Times New Roman"/>
          <w:i/>
        </w:rPr>
        <w:t>p</w:t>
      </w:r>
      <w:r w:rsidRPr="0020377C">
        <w:rPr>
          <w:rFonts w:ascii="Times New Roman" w:hAnsi="Times New Roman" w:cs="Times New Roman"/>
        </w:rPr>
        <w:t>H larutan penyangga</w:t>
      </w:r>
      <w:r w:rsidRPr="0020377C">
        <w:rPr>
          <w:rFonts w:ascii="Times New Roman" w:hAnsi="Times New Roman" w:cs="Times New Roman"/>
          <w:lang w:val="en-ID"/>
        </w:rPr>
        <w:t xml:space="preserve"> dibua</w:t>
      </w:r>
      <w:r w:rsidR="00F11FAD" w:rsidRPr="0020377C">
        <w:rPr>
          <w:rFonts w:ascii="Times New Roman" w:hAnsi="Times New Roman" w:cs="Times New Roman"/>
          <w:lang w:val="en-ID"/>
        </w:rPr>
        <w:t xml:space="preserve">t dengan menggunakan </w:t>
      </w:r>
      <w:r w:rsidRPr="0020377C">
        <w:rPr>
          <w:rFonts w:ascii="Times New Roman" w:hAnsi="Times New Roman" w:cs="Times New Roman"/>
        </w:rPr>
        <w:t xml:space="preserve">penelitian </w:t>
      </w:r>
      <w:r w:rsidRPr="0020377C">
        <w:rPr>
          <w:rFonts w:ascii="Times New Roman" w:hAnsi="Times New Roman" w:cs="Times New Roman"/>
          <w:i/>
        </w:rPr>
        <w:t>Reasearch and Dev</w:t>
      </w:r>
      <w:r w:rsidRPr="0020377C">
        <w:rPr>
          <w:rFonts w:ascii="Times New Roman" w:hAnsi="Times New Roman" w:cs="Times New Roman"/>
          <w:i/>
          <w:lang w:val="en-ID"/>
        </w:rPr>
        <w:t>e</w:t>
      </w:r>
      <w:r w:rsidRPr="0020377C">
        <w:rPr>
          <w:rFonts w:ascii="Times New Roman" w:hAnsi="Times New Roman" w:cs="Times New Roman"/>
          <w:i/>
        </w:rPr>
        <w:t>lopent</w:t>
      </w:r>
      <w:r w:rsidRPr="0020377C">
        <w:rPr>
          <w:rFonts w:ascii="Times New Roman" w:hAnsi="Times New Roman" w:cs="Times New Roman"/>
        </w:rPr>
        <w:t xml:space="preserve"> (R &amp; D)</w:t>
      </w:r>
      <w:r w:rsidR="00F11FAD" w:rsidRPr="0020377C">
        <w:rPr>
          <w:rFonts w:ascii="Times New Roman" w:hAnsi="Times New Roman" w:cs="Times New Roman"/>
          <w:lang w:val="en-ID"/>
        </w:rPr>
        <w:t>. Dengan mempertimbangan tujuan yangdiharapkan, d</w:t>
      </w:r>
      <w:r w:rsidRPr="0020377C">
        <w:rPr>
          <w:rFonts w:ascii="Times New Roman" w:hAnsi="Times New Roman" w:cs="Times New Roman"/>
        </w:rPr>
        <w:t>esain penelitian ini menggunakan penelitian dan pengembangan (R &amp; D) menurut Borg dan Gall</w:t>
      </w:r>
      <w:r w:rsidR="00F11FAD" w:rsidRPr="0020377C">
        <w:rPr>
          <w:rFonts w:ascii="Times New Roman" w:hAnsi="Times New Roman" w:cs="Times New Roman"/>
          <w:lang w:val="en-ID"/>
        </w:rPr>
        <w:t xml:space="preserve"> dan berbeda dengan penelitian terdahulu yang menggunakan model ADDIE </w:t>
      </w:r>
      <w:r w:rsidR="002C0CE0" w:rsidRPr="0020377C">
        <w:rPr>
          <w:rStyle w:val="FootnoteReference"/>
          <w:rFonts w:ascii="Times New Roman" w:hAnsi="Times New Roman" w:cs="Times New Roman"/>
          <w:lang w:val="en-ID"/>
        </w:rPr>
        <w:fldChar w:fldCharType="begin" w:fldLock="1"/>
      </w:r>
      <w:r w:rsidR="00632803">
        <w:rPr>
          <w:rFonts w:ascii="Times New Roman" w:hAnsi="Times New Roman" w:cs="Times New Roman"/>
          <w:lang w:val="en-ID"/>
        </w:rPr>
        <w:instrText>ADDIN CSL_CITATION {"citationItems":[{"id":"ITEM-1","itemData":{"DOI":"http://dx.doi.org/10.28926/briliant .v3i3.226","author":[{"dropping-particle":"","family":"Dony","given":"Novrian","non-dropping-particle":"","parse-names":false,"suffix":""},{"dropping-particle":"","family":"Nuriah","given":"","non-dropping-particle":"","parse-names":false,"suffix":""},{"dropping-particle":"","family":"Jurniah","given":"","non-dropping-particle":"","parse-names":false,"suffix":""},{"dropping-particle":"","family":"Karina","given":"","non-dropping-particle":"","parse-names":false,"suffix":""}],"container-title":"BRILIANT: Jurnal Riset dan Konseptua","id":"ITEM-1","issue":"4","issued":{"date-parts":[["2018"]]},"page":"405-413","title":"Media Pembelajaran Kimia Menggunakan Kartu","type":"article-journal","volume":"3"},"uris":["http://www.mendeley.com/documents/?uuid=1c1f5254-0904-42ed-993f-c292a96fc127"]}],"mendeley":{"formattedCitation":"(Dony dkk., 2018)","plainTextFormattedCitation":"(Dony dkk., 2018)","previouslyFormattedCitation":"(Dony dkk., 2018)"},"properties":{"noteIndex":0},"schema":"https://github.com/citation-style-language/schema/raw/master/csl-citation.json"}</w:instrText>
      </w:r>
      <w:r w:rsidR="002C0CE0" w:rsidRPr="0020377C">
        <w:rPr>
          <w:rStyle w:val="FootnoteReference"/>
          <w:rFonts w:ascii="Times New Roman" w:hAnsi="Times New Roman" w:cs="Times New Roman"/>
          <w:lang w:val="en-ID"/>
        </w:rPr>
        <w:fldChar w:fldCharType="separate"/>
      </w:r>
      <w:r w:rsidR="0019162E" w:rsidRPr="0019162E">
        <w:rPr>
          <w:rFonts w:ascii="Times New Roman" w:hAnsi="Times New Roman" w:cs="Times New Roman"/>
          <w:noProof/>
          <w:lang w:val="en-ID"/>
        </w:rPr>
        <w:t>(Dony dkk., 2018)</w:t>
      </w:r>
      <w:r w:rsidR="002C0CE0" w:rsidRPr="0020377C">
        <w:rPr>
          <w:rStyle w:val="FootnoteReference"/>
          <w:rFonts w:ascii="Times New Roman" w:hAnsi="Times New Roman" w:cs="Times New Roman"/>
          <w:lang w:val="en-ID"/>
        </w:rPr>
        <w:fldChar w:fldCharType="end"/>
      </w:r>
      <w:r w:rsidR="00F11FAD" w:rsidRPr="0020377C">
        <w:rPr>
          <w:rFonts w:ascii="Times New Roman" w:hAnsi="Times New Roman" w:cs="Times New Roman"/>
          <w:lang w:val="en-ID"/>
        </w:rPr>
        <w:t>. L</w:t>
      </w:r>
      <w:r w:rsidRPr="0020377C">
        <w:rPr>
          <w:rFonts w:ascii="Times New Roman" w:hAnsi="Times New Roman" w:cs="Times New Roman"/>
        </w:rPr>
        <w:t>angkah-langkah proses (R &amp; D) terdiri dari penelitian awal pengumpulan informasi, perencanaan, pengembangan produk awal, uji coba produk awal, revisi produk utama, uji coba produk utama, revisi produk operasional, revisi produk final, serta desiminasi dan implementasi. Penelitian ini menggunakan data kuantitatif yang diperoleh dari pengisian lembar penilaian kelayakan dan angket respon peserta didik. Instrumen pengumpulan data yang digunakan berupa lembar penilaian kelayakan kartu soal oleh validator, angket respon peserta didik terhadap media pada skala kecil, dan angket respon didik terhadap pembelajaran media kartu soal pada skala besar.</w:t>
      </w:r>
    </w:p>
    <w:p w:rsidR="005E6E25" w:rsidRPr="0020377C" w:rsidRDefault="005E6E25" w:rsidP="0019162E">
      <w:pPr>
        <w:spacing w:line="240" w:lineRule="auto"/>
        <w:ind w:firstLine="720"/>
        <w:jc w:val="both"/>
        <w:rPr>
          <w:rFonts w:ascii="Times New Roman" w:hAnsi="Times New Roman" w:cs="Times New Roman"/>
        </w:rPr>
      </w:pPr>
      <w:r w:rsidRPr="0020377C">
        <w:rPr>
          <w:rFonts w:ascii="Times New Roman" w:hAnsi="Times New Roman" w:cs="Times New Roman"/>
        </w:rPr>
        <w:t>Skor yang diperoleh oleh validator diolah dengan menggunakan teknik analisi deskriftif dalam bentuk persentase. Rumus yang digunakan adalah:</w:t>
      </w:r>
    </w:p>
    <w:p w:rsidR="005E6E25" w:rsidRPr="0020377C" w:rsidRDefault="005E6E25" w:rsidP="005E6E25">
      <w:pPr>
        <w:spacing w:line="240" w:lineRule="auto"/>
        <w:jc w:val="center"/>
        <w:rPr>
          <w:rFonts w:ascii="Times New Roman" w:eastAsiaTheme="minorEastAsia" w:hAnsi="Times New Roman" w:cs="Times New Roman"/>
        </w:rPr>
      </w:pPr>
      <w:r w:rsidRPr="0020377C">
        <w:rPr>
          <w:rFonts w:ascii="Times New Roman" w:hAnsi="Times New Roman" w:cs="Times New Roman"/>
        </w:rPr>
        <w:t xml:space="preserve">Persentase = </w:t>
      </w:r>
      <m:oMath>
        <m:f>
          <m:fPr>
            <m:ctrlPr>
              <w:rPr>
                <w:rFonts w:ascii="Cambria Math" w:hAnsi="Cambria Math" w:cs="Times New Roman"/>
                <w:i/>
              </w:rPr>
            </m:ctrlPr>
          </m:fPr>
          <m:num>
            <m:r>
              <w:rPr>
                <w:rFonts w:ascii="Cambria Math" w:hAnsi="Cambria Math" w:cs="Times New Roman"/>
              </w:rPr>
              <m:t>Ʃskor penilaian angket</m:t>
            </m:r>
          </m:num>
          <m:den>
            <m:r>
              <w:rPr>
                <w:rFonts w:ascii="Cambria Math" w:hAnsi="Cambria Math" w:cs="Times New Roman"/>
              </w:rPr>
              <m:t>Ʃskor maksimum</m:t>
            </m:r>
          </m:den>
        </m:f>
        <m:r>
          <w:rPr>
            <w:rFonts w:ascii="Cambria Math" w:hAnsi="Cambria Math" w:cs="Times New Roman"/>
          </w:rPr>
          <m:t>x 100%</m:t>
        </m:r>
      </m:oMath>
    </w:p>
    <w:p w:rsidR="005E6E25" w:rsidRPr="0019162E" w:rsidRDefault="005E6E25" w:rsidP="005E6E25">
      <w:pPr>
        <w:spacing w:line="240" w:lineRule="auto"/>
        <w:jc w:val="both"/>
        <w:rPr>
          <w:rFonts w:ascii="Times New Roman" w:eastAsiaTheme="minorEastAsia" w:hAnsi="Times New Roman" w:cs="Times New Roman"/>
          <w:color w:val="FF0000"/>
          <w:lang w:val="en-ID"/>
        </w:rPr>
      </w:pPr>
      <w:r w:rsidRPr="0020377C">
        <w:rPr>
          <w:rFonts w:ascii="Times New Roman" w:eastAsiaTheme="minorEastAsia" w:hAnsi="Times New Roman" w:cs="Times New Roman"/>
        </w:rPr>
        <w:t>Persentase hasil validasi yang diperoleh kemudian dikategorikan berdasarkan kriteria menurut</w:t>
      </w:r>
      <w:r w:rsidR="0019162E">
        <w:rPr>
          <w:rFonts w:ascii="Times New Roman" w:eastAsiaTheme="minorEastAsia" w:hAnsi="Times New Roman" w:cs="Times New Roman"/>
          <w:lang w:val="en-ID"/>
        </w:rPr>
        <w:t xml:space="preserve"> Sudjana </w:t>
      </w:r>
      <w:r w:rsidR="0019162E">
        <w:rPr>
          <w:rFonts w:ascii="Times New Roman" w:eastAsiaTheme="minorEastAsia" w:hAnsi="Times New Roman" w:cs="Times New Roman"/>
          <w:lang w:val="en-ID"/>
        </w:rPr>
        <w:fldChar w:fldCharType="begin" w:fldLock="1"/>
      </w:r>
      <w:r w:rsidR="00632803">
        <w:rPr>
          <w:rFonts w:ascii="Times New Roman" w:eastAsiaTheme="minorEastAsia" w:hAnsi="Times New Roman" w:cs="Times New Roman"/>
          <w:lang w:val="en-ID"/>
        </w:rPr>
        <w:instrText>ADDIN CSL_CITATION {"citationItems":[{"id":"ITEM-1","itemData":{"author":[{"dropping-particle":"","family":"Nana","given":"Sudjana","non-dropping-particle":"","parse-names":false,"suffix":""}],"editor":[{"dropping-particle":"","family":"Sinar Baru Algensindo","given":"","non-dropping-particle":"","parse-names":false,"suffix":""}],"id":"ITEM-1","issued":{"date-parts":[["2004"]]},"publisher-place":"Bandung","title":"Dasar-dasar proses belajar mengajar","type":"book"},"uris":["http://www.mendeley.com/documents/?uuid=312115ac-a033-4565-bb3c-c7760e9a081e"]}],"mendeley":{"formattedCitation":"(Nana, 2004)","plainTextFormattedCitation":"(Nana, 2004)","previouslyFormattedCitation":"(Nana, 2004)"},"properties":{"noteIndex":0},"schema":"https://github.com/citation-style-language/schema/raw/master/csl-citation.json"}</w:instrText>
      </w:r>
      <w:r w:rsidR="0019162E">
        <w:rPr>
          <w:rFonts w:ascii="Times New Roman" w:eastAsiaTheme="minorEastAsia" w:hAnsi="Times New Roman" w:cs="Times New Roman"/>
          <w:lang w:val="en-ID"/>
        </w:rPr>
        <w:fldChar w:fldCharType="separate"/>
      </w:r>
      <w:r w:rsidR="0019162E" w:rsidRPr="0019162E">
        <w:rPr>
          <w:rFonts w:ascii="Times New Roman" w:eastAsiaTheme="minorEastAsia" w:hAnsi="Times New Roman" w:cs="Times New Roman"/>
          <w:noProof/>
          <w:lang w:val="en-ID"/>
        </w:rPr>
        <w:t>(Nana, 2004)</w:t>
      </w:r>
      <w:r w:rsidR="0019162E">
        <w:rPr>
          <w:rFonts w:ascii="Times New Roman" w:eastAsiaTheme="minorEastAsia" w:hAnsi="Times New Roman" w:cs="Times New Roman"/>
          <w:lang w:val="en-ID"/>
        </w:rPr>
        <w:fldChar w:fldCharType="end"/>
      </w:r>
    </w:p>
    <w:p w:rsidR="00C14B43" w:rsidRPr="0020377C" w:rsidRDefault="00C14B43" w:rsidP="0019162E">
      <w:pPr>
        <w:spacing w:after="0" w:line="240" w:lineRule="auto"/>
        <w:ind w:firstLine="720"/>
        <w:jc w:val="both"/>
        <w:rPr>
          <w:rFonts w:ascii="Times New Roman" w:eastAsia="Times New Roman" w:hAnsi="Times New Roman" w:cs="Times New Roman"/>
          <w:lang w:val="en-ID" w:eastAsia="id-ID"/>
        </w:rPr>
      </w:pPr>
      <w:r w:rsidRPr="0020377C">
        <w:rPr>
          <w:rFonts w:ascii="Times New Roman" w:hAnsi="Times New Roman" w:cs="Times New Roman"/>
          <w:lang w:val="en-ID"/>
        </w:rPr>
        <w:t xml:space="preserve">Penelitian </w:t>
      </w:r>
      <w:r w:rsidRPr="0020377C">
        <w:rPr>
          <w:rFonts w:ascii="Times New Roman" w:hAnsi="Times New Roman" w:cs="Times New Roman"/>
        </w:rPr>
        <w:t xml:space="preserve">ini dilakukan di </w:t>
      </w:r>
      <w:r w:rsidR="00632803" w:rsidRPr="0020377C">
        <w:rPr>
          <w:rFonts w:ascii="Times New Roman" w:hAnsi="Times New Roman" w:cs="Times New Roman"/>
        </w:rPr>
        <w:t xml:space="preserve">kelas XI IPA </w:t>
      </w:r>
      <w:r w:rsidRPr="0020377C">
        <w:rPr>
          <w:rFonts w:ascii="Times New Roman" w:hAnsi="Times New Roman" w:cs="Times New Roman"/>
        </w:rPr>
        <w:t>SMAN 1 Jenamas</w:t>
      </w:r>
      <w:r w:rsidR="00632803">
        <w:rPr>
          <w:rFonts w:ascii="Times New Roman" w:hAnsi="Times New Roman" w:cs="Times New Roman"/>
          <w:lang w:val="en-ID"/>
        </w:rPr>
        <w:t>, Kabupaten Barito Selatan, Kalimantan Tengah</w:t>
      </w:r>
      <w:r w:rsidRPr="0020377C">
        <w:rPr>
          <w:rFonts w:ascii="Times New Roman" w:hAnsi="Times New Roman" w:cs="Times New Roman"/>
        </w:rPr>
        <w:t xml:space="preserve"> pada semester genap </w:t>
      </w:r>
      <w:r w:rsidR="00632803">
        <w:rPr>
          <w:rFonts w:ascii="Times New Roman" w:hAnsi="Times New Roman" w:cs="Times New Roman"/>
          <w:lang w:val="en-ID"/>
        </w:rPr>
        <w:t>t</w:t>
      </w:r>
      <w:r w:rsidRPr="0020377C">
        <w:rPr>
          <w:rFonts w:ascii="Times New Roman" w:hAnsi="Times New Roman" w:cs="Times New Roman"/>
        </w:rPr>
        <w:t xml:space="preserve">ahun ajaran 2017/2018 dan pengembangan ini dilakukan secara bertahap </w:t>
      </w:r>
      <w:r w:rsidRPr="0020377C">
        <w:rPr>
          <w:rFonts w:ascii="Times New Roman" w:eastAsia="Times New Roman" w:hAnsi="Times New Roman" w:cs="Times New Roman"/>
          <w:lang w:eastAsia="id-ID"/>
        </w:rPr>
        <w:t xml:space="preserve">Waktu penelitian di laksanakan pada </w:t>
      </w:r>
      <w:r w:rsidRPr="0020377C">
        <w:rPr>
          <w:rFonts w:ascii="Times New Roman" w:eastAsia="Times New Roman" w:hAnsi="Times New Roman" w:cs="Times New Roman"/>
          <w:lang w:val="en-ID" w:eastAsia="id-ID"/>
        </w:rPr>
        <w:t xml:space="preserve">Tahun ajaran </w:t>
      </w:r>
      <w:r w:rsidRPr="0020377C">
        <w:rPr>
          <w:rFonts w:ascii="Times New Roman" w:eastAsia="Times New Roman" w:hAnsi="Times New Roman" w:cs="Times New Roman"/>
          <w:lang w:eastAsia="id-ID"/>
        </w:rPr>
        <w:t>2017/2018</w:t>
      </w:r>
      <w:r w:rsidRPr="0020377C">
        <w:rPr>
          <w:rFonts w:ascii="Times New Roman" w:eastAsia="Times New Roman" w:hAnsi="Times New Roman" w:cs="Times New Roman"/>
          <w:lang w:val="en-ID" w:eastAsia="id-ID"/>
        </w:rPr>
        <w:t>.</w:t>
      </w:r>
    </w:p>
    <w:p w:rsidR="00C14B43" w:rsidRPr="0020377C" w:rsidRDefault="00C14B43" w:rsidP="005E6E25">
      <w:pPr>
        <w:spacing w:line="240" w:lineRule="auto"/>
        <w:jc w:val="both"/>
        <w:rPr>
          <w:rFonts w:ascii="Times New Roman" w:hAnsi="Times New Roman" w:cs="Times New Roman"/>
        </w:rPr>
      </w:pPr>
    </w:p>
    <w:p w:rsidR="00F24CCC" w:rsidRDefault="00F24CCC" w:rsidP="00776600">
      <w:pPr>
        <w:spacing w:line="240" w:lineRule="auto"/>
        <w:jc w:val="both"/>
        <w:rPr>
          <w:rFonts w:ascii="Times New Roman" w:hAnsi="Times New Roman" w:cs="Times New Roman"/>
          <w:b/>
          <w:lang w:val="en-ID"/>
        </w:rPr>
      </w:pPr>
    </w:p>
    <w:p w:rsidR="009F0B76" w:rsidRPr="0020377C" w:rsidRDefault="0019162E" w:rsidP="00776600">
      <w:pPr>
        <w:spacing w:line="240" w:lineRule="auto"/>
        <w:jc w:val="both"/>
        <w:rPr>
          <w:rFonts w:ascii="Times New Roman" w:hAnsi="Times New Roman" w:cs="Times New Roman"/>
          <w:b/>
          <w:lang w:val="en-ID"/>
        </w:rPr>
      </w:pPr>
      <w:r>
        <w:rPr>
          <w:rFonts w:ascii="Times New Roman" w:hAnsi="Times New Roman" w:cs="Times New Roman"/>
          <w:b/>
          <w:lang w:val="en-ID"/>
        </w:rPr>
        <w:lastRenderedPageBreak/>
        <w:t>HASIL D</w:t>
      </w:r>
      <w:r w:rsidR="00F734E5">
        <w:rPr>
          <w:rFonts w:ascii="Times New Roman" w:hAnsi="Times New Roman" w:cs="Times New Roman"/>
          <w:b/>
          <w:lang w:val="en-ID"/>
        </w:rPr>
        <w:t>AN</w:t>
      </w:r>
      <w:r w:rsidR="009F0B76" w:rsidRPr="0020377C">
        <w:rPr>
          <w:rFonts w:ascii="Times New Roman" w:hAnsi="Times New Roman" w:cs="Times New Roman"/>
          <w:b/>
          <w:lang w:val="en-ID"/>
        </w:rPr>
        <w:t xml:space="preserve"> PEMBAHASAN</w:t>
      </w:r>
    </w:p>
    <w:p w:rsidR="00C14B43" w:rsidRPr="0020377C" w:rsidRDefault="00C14B43" w:rsidP="00C14B43">
      <w:pPr>
        <w:widowControl w:val="0"/>
        <w:autoSpaceDE w:val="0"/>
        <w:autoSpaceDN w:val="0"/>
        <w:adjustRightInd w:val="0"/>
        <w:spacing w:after="120" w:line="240" w:lineRule="auto"/>
        <w:rPr>
          <w:rFonts w:ascii="Times New Roman" w:hAnsi="Times New Roman" w:cs="Times New Roman"/>
          <w:b/>
          <w:noProof/>
        </w:rPr>
      </w:pPr>
      <w:r w:rsidRPr="0020377C">
        <w:rPr>
          <w:rFonts w:ascii="Times New Roman" w:hAnsi="Times New Roman" w:cs="Times New Roman"/>
          <w:b/>
          <w:noProof/>
        </w:rPr>
        <w:t>Tahap Analisis dan Potensi Masalah</w:t>
      </w:r>
    </w:p>
    <w:p w:rsidR="00A454FD" w:rsidRPr="0020377C" w:rsidRDefault="009E125F" w:rsidP="00C14B43">
      <w:pPr>
        <w:widowControl w:val="0"/>
        <w:autoSpaceDE w:val="0"/>
        <w:autoSpaceDN w:val="0"/>
        <w:adjustRightInd w:val="0"/>
        <w:spacing w:after="120" w:line="240" w:lineRule="auto"/>
        <w:jc w:val="both"/>
        <w:rPr>
          <w:rFonts w:ascii="Times New Roman" w:hAnsi="Times New Roman" w:cs="Times New Roman"/>
          <w:lang w:val="en-ID"/>
        </w:rPr>
      </w:pPr>
      <w:r w:rsidRPr="0020377C">
        <w:rPr>
          <w:rFonts w:ascii="Times New Roman" w:hAnsi="Times New Roman" w:cs="Times New Roman"/>
          <w:noProof/>
        </w:rPr>
        <w:t>I</w:t>
      </w:r>
      <w:r w:rsidR="00C14B43" w:rsidRPr="0020377C">
        <w:rPr>
          <w:rFonts w:ascii="Times New Roman" w:hAnsi="Times New Roman" w:cs="Times New Roman"/>
          <w:noProof/>
        </w:rPr>
        <w:t>dentifikasi analisis dan potensi masalah di se</w:t>
      </w:r>
      <w:r w:rsidRPr="0020377C">
        <w:rPr>
          <w:rFonts w:ascii="Times New Roman" w:hAnsi="Times New Roman" w:cs="Times New Roman"/>
          <w:noProof/>
        </w:rPr>
        <w:t xml:space="preserve">kolah SMA Negeri 1 Jenamas </w:t>
      </w:r>
      <w:r w:rsidR="00C14B43" w:rsidRPr="0020377C">
        <w:rPr>
          <w:rFonts w:ascii="Times New Roman" w:hAnsi="Times New Roman" w:cs="Times New Roman"/>
          <w:noProof/>
        </w:rPr>
        <w:t xml:space="preserve">didapatkan </w:t>
      </w:r>
      <w:r w:rsidRPr="0020377C">
        <w:rPr>
          <w:rFonts w:ascii="Times New Roman" w:hAnsi="Times New Roman" w:cs="Times New Roman"/>
          <w:lang w:val="en-ID"/>
        </w:rPr>
        <w:t>dengan</w:t>
      </w:r>
      <w:r w:rsidR="00C14B43" w:rsidRPr="0020377C">
        <w:rPr>
          <w:rFonts w:ascii="Times New Roman" w:hAnsi="Times New Roman" w:cs="Times New Roman"/>
        </w:rPr>
        <w:t xml:space="preserve"> </w:t>
      </w:r>
      <w:r w:rsidRPr="0020377C">
        <w:rPr>
          <w:rFonts w:ascii="Times New Roman" w:hAnsi="Times New Roman" w:cs="Times New Roman"/>
          <w:lang w:val="en-ID"/>
        </w:rPr>
        <w:t>me</w:t>
      </w:r>
      <w:r w:rsidR="00C14B43" w:rsidRPr="0020377C">
        <w:rPr>
          <w:rFonts w:ascii="Times New Roman" w:hAnsi="Times New Roman" w:cs="Times New Roman"/>
        </w:rPr>
        <w:t>wawancara</w:t>
      </w:r>
      <w:r w:rsidRPr="0020377C">
        <w:rPr>
          <w:rFonts w:ascii="Times New Roman" w:hAnsi="Times New Roman" w:cs="Times New Roman"/>
          <w:lang w:val="en-ID"/>
        </w:rPr>
        <w:t>i</w:t>
      </w:r>
      <w:r w:rsidR="00C14B43" w:rsidRPr="0020377C">
        <w:rPr>
          <w:rFonts w:ascii="Times New Roman" w:hAnsi="Times New Roman" w:cs="Times New Roman"/>
        </w:rPr>
        <w:t xml:space="preserve"> guru mata pelajaran kimia kelas XI IPA</w:t>
      </w:r>
      <w:r w:rsidRPr="0020377C">
        <w:rPr>
          <w:rFonts w:ascii="Times New Roman" w:hAnsi="Times New Roman" w:cs="Times New Roman"/>
          <w:lang w:val="en-ID"/>
        </w:rPr>
        <w:t>. Hasilnya menunjukkan bahwa</w:t>
      </w:r>
      <w:r w:rsidR="00C14B43" w:rsidRPr="0020377C">
        <w:rPr>
          <w:rFonts w:ascii="Times New Roman" w:hAnsi="Times New Roman" w:cs="Times New Roman"/>
        </w:rPr>
        <w:t xml:space="preserve"> rata-rata hasil belajar siswa pada meteri larutan penyangga rendah dalam perhitungan </w:t>
      </w:r>
      <w:r w:rsidR="00C14B43" w:rsidRPr="00556CDC">
        <w:rPr>
          <w:rFonts w:ascii="Times New Roman" w:hAnsi="Times New Roman" w:cs="Times New Roman"/>
        </w:rPr>
        <w:t>pH</w:t>
      </w:r>
      <w:r w:rsidR="00C14B43" w:rsidRPr="0020377C">
        <w:rPr>
          <w:rFonts w:ascii="Times New Roman" w:hAnsi="Times New Roman" w:cs="Times New Roman"/>
        </w:rPr>
        <w:t xml:space="preserve"> larutan penyangga</w:t>
      </w:r>
      <w:r w:rsidR="00C14B43" w:rsidRPr="0020377C">
        <w:rPr>
          <w:rFonts w:ascii="Times New Roman" w:hAnsi="Times New Roman" w:cs="Times New Roman"/>
          <w:noProof/>
        </w:rPr>
        <w:t>.</w:t>
      </w:r>
      <w:r w:rsidR="00C14B43" w:rsidRPr="0020377C">
        <w:rPr>
          <w:rFonts w:ascii="Times New Roman" w:hAnsi="Times New Roman" w:cs="Times New Roman"/>
        </w:rPr>
        <w:t xml:space="preserve"> Hal ini </w:t>
      </w:r>
      <w:r w:rsidRPr="0020377C">
        <w:rPr>
          <w:rFonts w:ascii="Times New Roman" w:hAnsi="Times New Roman" w:cs="Times New Roman"/>
          <w:lang w:val="en-ID"/>
        </w:rPr>
        <w:t xml:space="preserve">didukung dengan </w:t>
      </w:r>
      <w:r w:rsidR="00C14B43" w:rsidRPr="0020377C">
        <w:rPr>
          <w:rFonts w:ascii="Times New Roman" w:hAnsi="Times New Roman" w:cs="Times New Roman"/>
        </w:rPr>
        <w:t xml:space="preserve">bukti nilai siswa </w:t>
      </w:r>
      <w:r w:rsidRPr="0020377C">
        <w:rPr>
          <w:rFonts w:ascii="Times New Roman" w:hAnsi="Times New Roman" w:cs="Times New Roman"/>
          <w:lang w:val="en-ID"/>
        </w:rPr>
        <w:t xml:space="preserve">pada </w:t>
      </w:r>
      <w:r w:rsidR="00C14B43" w:rsidRPr="0020377C">
        <w:rPr>
          <w:rFonts w:ascii="Times New Roman" w:hAnsi="Times New Roman" w:cs="Times New Roman"/>
        </w:rPr>
        <w:t xml:space="preserve">larutan penyangga yang bersifat konseptual rata-rata 80% siswa menjawab benar, sedangkan </w:t>
      </w:r>
      <w:r w:rsidR="0014656C" w:rsidRPr="0020377C">
        <w:rPr>
          <w:rFonts w:ascii="Times New Roman" w:hAnsi="Times New Roman" w:cs="Times New Roman"/>
          <w:lang w:val="en-ID"/>
        </w:rPr>
        <w:t xml:space="preserve">yang bersifat </w:t>
      </w:r>
      <w:r w:rsidR="00C14B43" w:rsidRPr="0020377C">
        <w:rPr>
          <w:rFonts w:ascii="Times New Roman" w:hAnsi="Times New Roman" w:cs="Times New Roman"/>
        </w:rPr>
        <w:t>perhitungan</w:t>
      </w:r>
      <w:r w:rsidR="0014656C" w:rsidRPr="0020377C">
        <w:rPr>
          <w:rFonts w:ascii="Times New Roman" w:hAnsi="Times New Roman" w:cs="Times New Roman"/>
          <w:lang w:val="en-ID"/>
        </w:rPr>
        <w:t xml:space="preserve"> (dalam hal ini perhitungan</w:t>
      </w:r>
      <w:r w:rsidR="00C14B43" w:rsidRPr="0020377C">
        <w:rPr>
          <w:rFonts w:ascii="Times New Roman" w:hAnsi="Times New Roman" w:cs="Times New Roman"/>
        </w:rPr>
        <w:t xml:space="preserve"> </w:t>
      </w:r>
      <w:r w:rsidR="00C14B43" w:rsidRPr="0020377C">
        <w:rPr>
          <w:rFonts w:ascii="Times New Roman" w:hAnsi="Times New Roman" w:cs="Times New Roman"/>
          <w:i/>
        </w:rPr>
        <w:t>p</w:t>
      </w:r>
      <w:r w:rsidR="00C14B43" w:rsidRPr="0020377C">
        <w:rPr>
          <w:rFonts w:ascii="Times New Roman" w:hAnsi="Times New Roman" w:cs="Times New Roman"/>
        </w:rPr>
        <w:t>H larutan</w:t>
      </w:r>
      <w:r w:rsidR="0014656C" w:rsidRPr="0020377C">
        <w:rPr>
          <w:rFonts w:ascii="Times New Roman" w:hAnsi="Times New Roman" w:cs="Times New Roman"/>
          <w:lang w:val="en-ID"/>
        </w:rPr>
        <w:t>)</w:t>
      </w:r>
      <w:r w:rsidR="00C14B43" w:rsidRPr="0020377C">
        <w:rPr>
          <w:rFonts w:ascii="Times New Roman" w:hAnsi="Times New Roman" w:cs="Times New Roman"/>
        </w:rPr>
        <w:t xml:space="preserve"> rata-rata hanya 25% siswa yang menjawab benar. </w:t>
      </w:r>
      <w:r w:rsidR="0014656C" w:rsidRPr="0020377C">
        <w:rPr>
          <w:rFonts w:ascii="Times New Roman" w:hAnsi="Times New Roman" w:cs="Times New Roman"/>
          <w:lang w:val="en-ID"/>
        </w:rPr>
        <w:t xml:space="preserve">Perhitungan pH larutan penyebab utama siswa gagal </w:t>
      </w:r>
      <w:r w:rsidR="005F6A91" w:rsidRPr="0020377C">
        <w:rPr>
          <w:rFonts w:ascii="Times New Roman" w:hAnsi="Times New Roman" w:cs="Times New Roman"/>
        </w:rPr>
        <w:t xml:space="preserve">mancapai KKM. </w:t>
      </w:r>
      <w:r w:rsidR="005F6A91" w:rsidRPr="0020377C">
        <w:rPr>
          <w:rFonts w:ascii="Times New Roman" w:hAnsi="Times New Roman" w:cs="Times New Roman"/>
          <w:lang w:val="en-ID"/>
        </w:rPr>
        <w:t>Ada terdapat kesamaan dan kemiripan kasus den</w:t>
      </w:r>
      <w:r w:rsidR="0067741F" w:rsidRPr="0020377C">
        <w:rPr>
          <w:rFonts w:ascii="Times New Roman" w:hAnsi="Times New Roman" w:cs="Times New Roman"/>
          <w:lang w:val="en-ID"/>
        </w:rPr>
        <w:t>gan laporan terdahulu</w:t>
      </w:r>
      <w:r w:rsidR="00556CDC">
        <w:rPr>
          <w:rFonts w:ascii="Times New Roman" w:hAnsi="Times New Roman" w:cs="Times New Roman"/>
          <w:lang w:val="en-ID"/>
        </w:rPr>
        <w:t xml:space="preserve"> </w:t>
      </w:r>
      <w:r w:rsidR="0067741F" w:rsidRPr="0020377C">
        <w:rPr>
          <w:rFonts w:ascii="Times New Roman" w:hAnsi="Times New Roman" w:cs="Times New Roman"/>
          <w:lang w:val="en-ID"/>
        </w:rPr>
        <w:fldChar w:fldCharType="begin" w:fldLock="1"/>
      </w:r>
      <w:r w:rsidR="00632803">
        <w:rPr>
          <w:rFonts w:ascii="Times New Roman" w:hAnsi="Times New Roman" w:cs="Times New Roman"/>
          <w:lang w:val="en-ID"/>
        </w:rPr>
        <w:instrText>ADDIN CSL_CITATION {"citationItems":[{"id":"ITEM-1","itemData":{"author":[{"dropping-particle":"","family":"Nurhujaimah","given":"Rosi","non-dropping-particle":"","parse-names":false,"suffix":""},{"dropping-particle":"","family":"Kartika","given":"Irma Ratna","non-dropping-particle":"","parse-names":false,"suffix":""},{"dropping-particle":"","family":"Nurjaydi","given":"Muktiningsih","non-dropping-particle":"","parse-names":false,"suffix":""}],"container-title":"Jurnal Penelitian Pendidikan","id":"ITEM-1","issue":"1","issued":{"date-parts":[["2016"]]},"page":"15-28","title":"Analaisa Miskonsepsi Siswa Kelas XI pada Materi Larutan Penyangga Menggunakan Instrumen Tes Three Tier Multiple Choice","type":"article-journal","volume":"19"},"uris":["http://www.mendeley.com/documents/?uuid=97a849e3-65f9-4a0c-97fc-a75eea508f79"]}],"mendeley":{"formattedCitation":"(Nurhujaimah dkk., 2016)","plainTextFormattedCitation":"(Nurhujaimah dkk., 2016)","previouslyFormattedCitation":"(Nurhujaimah dkk., 2016)"},"properties":{"noteIndex":0},"schema":"https://github.com/citation-style-language/schema/raw/master/csl-citation.json"}</w:instrText>
      </w:r>
      <w:r w:rsidR="0067741F" w:rsidRPr="0020377C">
        <w:rPr>
          <w:rFonts w:ascii="Times New Roman" w:hAnsi="Times New Roman" w:cs="Times New Roman"/>
          <w:lang w:val="en-ID"/>
        </w:rPr>
        <w:fldChar w:fldCharType="separate"/>
      </w:r>
      <w:r w:rsidR="0019162E" w:rsidRPr="0019162E">
        <w:rPr>
          <w:rFonts w:ascii="Times New Roman" w:hAnsi="Times New Roman" w:cs="Times New Roman"/>
          <w:noProof/>
          <w:lang w:val="en-ID"/>
        </w:rPr>
        <w:t>(Nurhujaimah dkk., 2016)</w:t>
      </w:r>
      <w:r w:rsidR="0067741F" w:rsidRPr="0020377C">
        <w:rPr>
          <w:rFonts w:ascii="Times New Roman" w:hAnsi="Times New Roman" w:cs="Times New Roman"/>
          <w:lang w:val="en-ID"/>
        </w:rPr>
        <w:fldChar w:fldCharType="end"/>
      </w:r>
      <w:r w:rsidR="0067741F" w:rsidRPr="0020377C">
        <w:rPr>
          <w:rFonts w:ascii="Times New Roman" w:hAnsi="Times New Roman" w:cs="Times New Roman"/>
          <w:lang w:val="en-ID"/>
        </w:rPr>
        <w:t>.</w:t>
      </w:r>
    </w:p>
    <w:p w:rsidR="00D17AA2" w:rsidRPr="00D04D98" w:rsidRDefault="00A454FD" w:rsidP="00D04D98">
      <w:pPr>
        <w:widowControl w:val="0"/>
        <w:autoSpaceDE w:val="0"/>
        <w:autoSpaceDN w:val="0"/>
        <w:adjustRightInd w:val="0"/>
        <w:spacing w:after="120" w:line="240" w:lineRule="auto"/>
        <w:ind w:firstLine="720"/>
        <w:jc w:val="both"/>
        <w:rPr>
          <w:rFonts w:ascii="Times New Roman" w:hAnsi="Times New Roman" w:cs="Times New Roman"/>
          <w:lang w:val="en-ID"/>
        </w:rPr>
      </w:pPr>
      <w:r w:rsidRPr="0020377C">
        <w:rPr>
          <w:rFonts w:ascii="Times New Roman" w:hAnsi="Times New Roman" w:cs="Times New Roman"/>
          <w:lang w:val="en-ID"/>
        </w:rPr>
        <w:t>Pada dasarnya p</w:t>
      </w:r>
      <w:r w:rsidR="00C14B43" w:rsidRPr="0020377C">
        <w:rPr>
          <w:rFonts w:ascii="Times New Roman" w:hAnsi="Times New Roman" w:cs="Times New Roman"/>
        </w:rPr>
        <w:t>erhitungan pH larutan peyangga yang memiliki karak</w:t>
      </w:r>
      <w:r w:rsidR="0014656C" w:rsidRPr="0020377C">
        <w:rPr>
          <w:rFonts w:ascii="Times New Roman" w:hAnsi="Times New Roman" w:cs="Times New Roman"/>
        </w:rPr>
        <w:t>teristik rumus</w:t>
      </w:r>
      <w:r w:rsidRPr="0020377C">
        <w:rPr>
          <w:rFonts w:ascii="Times New Roman" w:hAnsi="Times New Roman" w:cs="Times New Roman"/>
          <w:lang w:val="en-ID"/>
        </w:rPr>
        <w:t xml:space="preserve"> perhitungan yang berbeda dengan materi sebelumnya (asam basa dan hidrolisis). </w:t>
      </w:r>
      <w:r w:rsidR="000300D1" w:rsidRPr="0020377C">
        <w:rPr>
          <w:rFonts w:ascii="Times New Roman" w:hAnsi="Times New Roman" w:cs="Times New Roman"/>
          <w:lang w:val="en-ID"/>
        </w:rPr>
        <w:t>Pada materi asam basa, hidrolisis garam, dan larutan menyangga sama-sama memiliki kompetensi</w:t>
      </w:r>
      <w:r w:rsidR="00F44E31" w:rsidRPr="0020377C">
        <w:rPr>
          <w:rFonts w:ascii="Times New Roman" w:hAnsi="Times New Roman" w:cs="Times New Roman"/>
          <w:lang w:val="en-ID"/>
        </w:rPr>
        <w:t xml:space="preserve"> berupa</w:t>
      </w:r>
      <w:r w:rsidR="000300D1" w:rsidRPr="0020377C">
        <w:rPr>
          <w:rFonts w:ascii="Times New Roman" w:hAnsi="Times New Roman" w:cs="Times New Roman"/>
          <w:lang w:val="en-ID"/>
        </w:rPr>
        <w:t xml:space="preserve"> perhitungan pH. </w:t>
      </w:r>
      <w:r w:rsidRPr="0020377C">
        <w:rPr>
          <w:rFonts w:ascii="Times New Roman" w:hAnsi="Times New Roman" w:cs="Times New Roman"/>
          <w:lang w:val="en-ID"/>
        </w:rPr>
        <w:t xml:space="preserve">Hal </w:t>
      </w:r>
      <w:r w:rsidR="00500F11" w:rsidRPr="0020377C">
        <w:rPr>
          <w:rFonts w:ascii="Times New Roman" w:hAnsi="Times New Roman" w:cs="Times New Roman"/>
          <w:lang w:val="en-ID"/>
        </w:rPr>
        <w:t xml:space="preserve">inilah </w:t>
      </w:r>
      <w:r w:rsidRPr="0020377C">
        <w:rPr>
          <w:rFonts w:ascii="Times New Roman" w:hAnsi="Times New Roman" w:cs="Times New Roman"/>
          <w:lang w:val="en-ID"/>
        </w:rPr>
        <w:t xml:space="preserve">yang menjadi penyebab siswa mengalami </w:t>
      </w:r>
      <w:r w:rsidR="00F44E31" w:rsidRPr="0020377C">
        <w:rPr>
          <w:rFonts w:ascii="Times New Roman" w:hAnsi="Times New Roman" w:cs="Times New Roman"/>
          <w:lang w:val="en-ID"/>
        </w:rPr>
        <w:t>mis</w:t>
      </w:r>
      <w:r w:rsidR="000300D1" w:rsidRPr="0020377C">
        <w:rPr>
          <w:rFonts w:ascii="Times New Roman" w:hAnsi="Times New Roman" w:cs="Times New Roman"/>
          <w:lang w:val="en-ID"/>
        </w:rPr>
        <w:t>konsepsi sehingga siswa banyak yang ti</w:t>
      </w:r>
      <w:r w:rsidR="00F44E31" w:rsidRPr="0020377C">
        <w:rPr>
          <w:rFonts w:ascii="Times New Roman" w:hAnsi="Times New Roman" w:cs="Times New Roman"/>
          <w:lang w:val="en-ID"/>
        </w:rPr>
        <w:t>dak dapat menjawab dengan benar. S</w:t>
      </w:r>
      <w:r w:rsidR="00F0298B" w:rsidRPr="0020377C">
        <w:rPr>
          <w:rFonts w:ascii="Times New Roman" w:hAnsi="Times New Roman" w:cs="Times New Roman"/>
          <w:lang w:val="en-ID"/>
        </w:rPr>
        <w:t>elain</w:t>
      </w:r>
      <w:r w:rsidR="000300D1" w:rsidRPr="0020377C">
        <w:rPr>
          <w:rFonts w:ascii="Times New Roman" w:hAnsi="Times New Roman" w:cs="Times New Roman"/>
          <w:lang w:val="en-ID"/>
        </w:rPr>
        <w:t xml:space="preserve"> </w:t>
      </w:r>
      <w:r w:rsidR="00F44E31" w:rsidRPr="0020377C">
        <w:rPr>
          <w:rFonts w:ascii="Times New Roman" w:hAnsi="Times New Roman" w:cs="Times New Roman"/>
          <w:lang w:val="en-ID"/>
        </w:rPr>
        <w:t xml:space="preserve">itu ada juga siswa tidak mampu menjawab. </w:t>
      </w:r>
      <w:r w:rsidR="00F0298B" w:rsidRPr="0020377C">
        <w:rPr>
          <w:rFonts w:ascii="Times New Roman" w:hAnsi="Times New Roman" w:cs="Times New Roman"/>
          <w:lang w:val="en-ID"/>
        </w:rPr>
        <w:t>Penyebab miskonsepsi yang terjadi di S</w:t>
      </w:r>
      <w:r w:rsidR="00D04D98">
        <w:rPr>
          <w:rFonts w:ascii="Times New Roman" w:hAnsi="Times New Roman" w:cs="Times New Roman"/>
          <w:lang w:val="en-ID"/>
        </w:rPr>
        <w:t>MA Jenamas 1 ini hamper sama dengan mi</w:t>
      </w:r>
      <w:r w:rsidR="00F0298B" w:rsidRPr="0020377C">
        <w:rPr>
          <w:rFonts w:ascii="Times New Roman" w:hAnsi="Times New Roman" w:cs="Times New Roman"/>
          <w:lang w:val="en-ID"/>
        </w:rPr>
        <w:t xml:space="preserve">skonsepsi yang terjadi  pada penelitian sebelumnya </w:t>
      </w:r>
      <w:r w:rsidR="002C0CE0" w:rsidRPr="0020377C">
        <w:rPr>
          <w:rStyle w:val="FootnoteReference"/>
          <w:rFonts w:ascii="Times New Roman" w:hAnsi="Times New Roman" w:cs="Times New Roman"/>
          <w:lang w:val="en-ID"/>
        </w:rPr>
        <w:fldChar w:fldCharType="begin" w:fldLock="1"/>
      </w:r>
      <w:r w:rsidR="00632803">
        <w:rPr>
          <w:rFonts w:ascii="Times New Roman" w:hAnsi="Times New Roman" w:cs="Times New Roman"/>
          <w:lang w:val="en-ID"/>
        </w:rPr>
        <w:instrText>ADDIN CSL_CITATION {"citationItems":[{"id":"ITEM-1","itemData":{"author":[{"dropping-particle":"","family":"Parastuti","given":"Widy Ika","non-dropping-particle":"","parse-names":false,"suffix":""},{"dropping-particle":"","family":"Ibnu","given":"Suhadi","non-dropping-particle":"","parse-names":false,"suffix":""}],"container-title":"Jurnal pendidikan: Teori, Penelitian, dan Pengembangan","id":"ITEM-1","issue":"2007","issued":{"date-parts":[["2016"]]},"page":"2307-2313","title":"Miskonsepsi Siswa Pada Materi Larutan Buffer","type":"article-journal"},"uris":["http://www.mendeley.com/documents/?uuid=2d8470ab-3a4b-4fdf-a043-0e5d395c33f4"]}],"mendeley":{"formattedCitation":"(Parastuti dan Ibnu, 2016)","plainTextFormattedCitation":"(Parastuti dan Ibnu, 2016)","previouslyFormattedCitation":"(Parastuti dan Ibnu, 2016)"},"properties":{"noteIndex":0},"schema":"https://github.com/citation-style-language/schema/raw/master/csl-citation.json"}</w:instrText>
      </w:r>
      <w:r w:rsidR="002C0CE0" w:rsidRPr="0020377C">
        <w:rPr>
          <w:rStyle w:val="FootnoteReference"/>
          <w:rFonts w:ascii="Times New Roman" w:hAnsi="Times New Roman" w:cs="Times New Roman"/>
          <w:lang w:val="en-ID"/>
        </w:rPr>
        <w:fldChar w:fldCharType="separate"/>
      </w:r>
      <w:r w:rsidR="0019162E" w:rsidRPr="0019162E">
        <w:rPr>
          <w:rFonts w:ascii="Times New Roman" w:hAnsi="Times New Roman" w:cs="Times New Roman"/>
          <w:noProof/>
          <w:lang w:val="en-ID"/>
        </w:rPr>
        <w:t>(Parastuti dan Ibnu, 2016)</w:t>
      </w:r>
      <w:r w:rsidR="002C0CE0" w:rsidRPr="0020377C">
        <w:rPr>
          <w:rStyle w:val="FootnoteReference"/>
          <w:rFonts w:ascii="Times New Roman" w:hAnsi="Times New Roman" w:cs="Times New Roman"/>
          <w:lang w:val="en-ID"/>
        </w:rPr>
        <w:fldChar w:fldCharType="end"/>
      </w:r>
      <w:r w:rsidR="0091498A" w:rsidRPr="0020377C">
        <w:rPr>
          <w:rFonts w:ascii="Times New Roman" w:hAnsi="Times New Roman" w:cs="Times New Roman"/>
          <w:lang w:val="en-ID"/>
        </w:rPr>
        <w:t>. Dimana mis</w:t>
      </w:r>
      <w:r w:rsidR="00F0298B" w:rsidRPr="0020377C">
        <w:rPr>
          <w:rFonts w:ascii="Times New Roman" w:hAnsi="Times New Roman" w:cs="Times New Roman"/>
          <w:lang w:val="en-ID"/>
        </w:rPr>
        <w:t xml:space="preserve">konsepsi disebabkan oleh lemahnya pengetahuan awal, permasalahan kegunaan dan rumus matematika, kurang memahami konteks materi, permasalahan generalisasi masalah </w:t>
      </w:r>
      <w:r w:rsidR="00500F11" w:rsidRPr="0020377C">
        <w:rPr>
          <w:rFonts w:ascii="Times New Roman" w:hAnsi="Times New Roman" w:cs="Times New Roman"/>
          <w:lang w:val="en-ID"/>
        </w:rPr>
        <w:t>dalam menjawab soal.</w:t>
      </w:r>
      <w:r w:rsidR="000300D1" w:rsidRPr="0020377C">
        <w:rPr>
          <w:rFonts w:ascii="Times New Roman" w:hAnsi="Times New Roman" w:cs="Times New Roman"/>
          <w:lang w:val="en-ID"/>
        </w:rPr>
        <w:t xml:space="preserve"> </w:t>
      </w:r>
      <w:r w:rsidR="00F0298B" w:rsidRPr="0020377C">
        <w:rPr>
          <w:rFonts w:ascii="Times New Roman" w:hAnsi="Times New Roman" w:cs="Times New Roman"/>
          <w:lang w:val="en-ID"/>
        </w:rPr>
        <w:t xml:space="preserve"> </w:t>
      </w:r>
      <w:r w:rsidR="000217F0" w:rsidRPr="0020377C">
        <w:rPr>
          <w:rFonts w:ascii="Times New Roman" w:hAnsi="Times New Roman" w:cs="Times New Roman"/>
          <w:lang w:val="en-ID"/>
        </w:rPr>
        <w:t xml:space="preserve">Dalam hal ini </w:t>
      </w:r>
      <w:r w:rsidR="00F44E31" w:rsidRPr="0020377C">
        <w:rPr>
          <w:rFonts w:ascii="Times New Roman" w:hAnsi="Times New Roman" w:cs="Times New Roman"/>
          <w:lang w:val="en-ID"/>
        </w:rPr>
        <w:t xml:space="preserve">berkemungkinan juga dapat </w:t>
      </w:r>
      <w:r w:rsidR="000217F0" w:rsidRPr="0020377C">
        <w:rPr>
          <w:rFonts w:ascii="Times New Roman" w:hAnsi="Times New Roman" w:cs="Times New Roman"/>
          <w:lang w:val="en-ID"/>
        </w:rPr>
        <w:t>di</w:t>
      </w:r>
      <w:r w:rsidR="00F44E31" w:rsidRPr="0020377C">
        <w:rPr>
          <w:rFonts w:ascii="Times New Roman" w:hAnsi="Times New Roman" w:cs="Times New Roman"/>
          <w:lang w:val="en-ID"/>
        </w:rPr>
        <w:t xml:space="preserve">sebabkan oleh </w:t>
      </w:r>
      <w:r w:rsidR="00C14B43" w:rsidRPr="0020377C">
        <w:rPr>
          <w:rFonts w:ascii="Times New Roman" w:hAnsi="Times New Roman" w:cs="Times New Roman"/>
        </w:rPr>
        <w:t xml:space="preserve">kegiatan pembelajaran yang dilakasanakan </w:t>
      </w:r>
      <w:r w:rsidR="00F44E31" w:rsidRPr="0020377C">
        <w:rPr>
          <w:rFonts w:ascii="Times New Roman" w:hAnsi="Times New Roman" w:cs="Times New Roman"/>
          <w:lang w:val="en-ID"/>
        </w:rPr>
        <w:t>sejauh ini dapat dikatakan</w:t>
      </w:r>
      <w:r w:rsidR="00C14B43" w:rsidRPr="0020377C">
        <w:rPr>
          <w:rFonts w:ascii="Times New Roman" w:hAnsi="Times New Roman" w:cs="Times New Roman"/>
        </w:rPr>
        <w:t xml:space="preserve"> </w:t>
      </w:r>
      <w:r w:rsidR="002C0CE0" w:rsidRPr="0020377C">
        <w:rPr>
          <w:rFonts w:ascii="Times New Roman" w:hAnsi="Times New Roman" w:cs="Times New Roman"/>
          <w:lang w:val="en-ID"/>
        </w:rPr>
        <w:t xml:space="preserve">masih </w:t>
      </w:r>
      <w:r w:rsidR="00C14B43" w:rsidRPr="0020377C">
        <w:rPr>
          <w:rFonts w:ascii="Times New Roman" w:hAnsi="Times New Roman" w:cs="Times New Roman"/>
        </w:rPr>
        <w:t>pasif dan penggunaan media pembelajaran yang belum diterapkan secara maksimal</w:t>
      </w:r>
      <w:r w:rsidR="002C0CE0" w:rsidRPr="0020377C">
        <w:rPr>
          <w:rFonts w:ascii="Times New Roman" w:hAnsi="Times New Roman" w:cs="Times New Roman"/>
          <w:lang w:val="en-ID"/>
        </w:rPr>
        <w:t>. P</w:t>
      </w:r>
      <w:r w:rsidR="002C0CE0" w:rsidRPr="0020377C">
        <w:rPr>
          <w:rFonts w:ascii="Times New Roman" w:hAnsi="Times New Roman" w:cs="Times New Roman"/>
        </w:rPr>
        <w:t>embelajaran</w:t>
      </w:r>
      <w:r w:rsidR="002C0CE0" w:rsidRPr="0020377C">
        <w:rPr>
          <w:rFonts w:ascii="Times New Roman" w:hAnsi="Times New Roman" w:cs="Times New Roman"/>
          <w:lang w:val="en-ID"/>
        </w:rPr>
        <w:t xml:space="preserve"> sejauh ini  masih </w:t>
      </w:r>
      <w:r w:rsidR="002C0CE0" w:rsidRPr="0020377C">
        <w:rPr>
          <w:rFonts w:ascii="Times New Roman" w:hAnsi="Times New Roman" w:cs="Times New Roman"/>
        </w:rPr>
        <w:t>terpusat pada guru</w:t>
      </w:r>
      <w:r w:rsidR="002C0CE0" w:rsidRPr="0020377C">
        <w:rPr>
          <w:rFonts w:ascii="Times New Roman" w:hAnsi="Times New Roman" w:cs="Times New Roman"/>
          <w:lang w:val="en-ID"/>
        </w:rPr>
        <w:t xml:space="preserve"> yang</w:t>
      </w:r>
      <w:r w:rsidR="002C0CE0" w:rsidRPr="0020377C">
        <w:rPr>
          <w:rFonts w:ascii="Times New Roman" w:hAnsi="Times New Roman" w:cs="Times New Roman"/>
        </w:rPr>
        <w:t xml:space="preserve"> dapat mengakibatkan siswa kurang aktif</w:t>
      </w:r>
      <w:r w:rsidR="002C0CE0" w:rsidRPr="0020377C">
        <w:rPr>
          <w:rFonts w:ascii="Times New Roman" w:hAnsi="Times New Roman" w:cs="Times New Roman"/>
          <w:lang w:val="en-ID"/>
        </w:rPr>
        <w:t>.</w:t>
      </w:r>
      <w:r w:rsidR="00C14B43" w:rsidRPr="0020377C">
        <w:rPr>
          <w:rFonts w:ascii="Times New Roman" w:hAnsi="Times New Roman" w:cs="Times New Roman"/>
        </w:rPr>
        <w:t xml:space="preserve"> </w:t>
      </w:r>
    </w:p>
    <w:p w:rsidR="00C14B43" w:rsidRPr="0020377C" w:rsidRDefault="00C14B43" w:rsidP="00C14B43">
      <w:pPr>
        <w:widowControl w:val="0"/>
        <w:autoSpaceDE w:val="0"/>
        <w:autoSpaceDN w:val="0"/>
        <w:adjustRightInd w:val="0"/>
        <w:spacing w:after="120" w:line="240" w:lineRule="auto"/>
        <w:jc w:val="both"/>
        <w:rPr>
          <w:rFonts w:ascii="Times New Roman" w:hAnsi="Times New Roman" w:cs="Times New Roman"/>
          <w:b/>
        </w:rPr>
      </w:pPr>
      <w:r w:rsidRPr="0020377C">
        <w:rPr>
          <w:rFonts w:ascii="Times New Roman" w:hAnsi="Times New Roman" w:cs="Times New Roman"/>
          <w:b/>
        </w:rPr>
        <w:t>Pengumpulan Data dan Desain Produk</w:t>
      </w:r>
    </w:p>
    <w:p w:rsidR="00BF137A" w:rsidRPr="0020377C" w:rsidRDefault="000217F0" w:rsidP="009734BC">
      <w:pPr>
        <w:spacing w:after="120" w:line="240" w:lineRule="auto"/>
        <w:jc w:val="both"/>
        <w:rPr>
          <w:rFonts w:ascii="Times New Roman" w:hAnsi="Times New Roman" w:cs="Times New Roman"/>
          <w:lang w:val="en-ID"/>
        </w:rPr>
      </w:pPr>
      <w:r w:rsidRPr="0020377C">
        <w:rPr>
          <w:rFonts w:ascii="Times New Roman" w:hAnsi="Times New Roman" w:cs="Times New Roman"/>
          <w:lang w:val="en-ID"/>
        </w:rPr>
        <w:t xml:space="preserve">Setelah melakukan tahap analisis dan potensi masalah. </w:t>
      </w:r>
      <w:r w:rsidR="005F31E3" w:rsidRPr="0020377C">
        <w:rPr>
          <w:rFonts w:ascii="Times New Roman" w:hAnsi="Times New Roman" w:cs="Times New Roman"/>
          <w:lang w:val="en-ID"/>
        </w:rPr>
        <w:t xml:space="preserve">Selanjutnya dilakukan pengumpulan data dan desain produk. Desain produk dalam hal ini media kartu soal untuk perhitungan pH larutan penyangga di desain mengacu kepada </w:t>
      </w:r>
      <w:r w:rsidR="005F31E3" w:rsidRPr="0020377C">
        <w:rPr>
          <w:rFonts w:ascii="Times New Roman" w:hAnsi="Times New Roman" w:cs="Times New Roman"/>
          <w:lang w:val="en-ID"/>
        </w:rPr>
        <w:t>analisa, potensi masalah, data yang telah dikumpulkan. Produk yang di</w:t>
      </w:r>
      <w:r w:rsidR="00BF137A" w:rsidRPr="0020377C">
        <w:rPr>
          <w:rFonts w:ascii="Times New Roman" w:hAnsi="Times New Roman" w:cs="Times New Roman"/>
          <w:lang w:val="en-ID"/>
        </w:rPr>
        <w:t>buat disesuaikan dengan pertimbangan p</w:t>
      </w:r>
      <w:r w:rsidR="00C14B43" w:rsidRPr="0020377C">
        <w:rPr>
          <w:rFonts w:ascii="Times New Roman" w:hAnsi="Times New Roman" w:cs="Times New Roman"/>
        </w:rPr>
        <w:t>roses pembelajaran, keadaan sekolah, sarana dan prasarana yang ada disekolah, kurikulum serta karakteristik siswa</w:t>
      </w:r>
      <w:r w:rsidR="00BF137A" w:rsidRPr="0020377C">
        <w:rPr>
          <w:rFonts w:ascii="Times New Roman" w:hAnsi="Times New Roman" w:cs="Times New Roman"/>
        </w:rPr>
        <w:t xml:space="preserve"> di SMAN 1 Jenama. </w:t>
      </w:r>
      <w:r w:rsidR="005F31E3" w:rsidRPr="0020377C">
        <w:rPr>
          <w:rFonts w:ascii="Times New Roman" w:hAnsi="Times New Roman" w:cs="Times New Roman"/>
          <w:lang w:val="en-ID"/>
        </w:rPr>
        <w:t xml:space="preserve">Selain itu hasil riset terdahulu yang berhubungan dengan miskonsepsi </w:t>
      </w:r>
      <w:r w:rsidR="00BF137A" w:rsidRPr="0020377C">
        <w:rPr>
          <w:rFonts w:ascii="Times New Roman" w:hAnsi="Times New Roman" w:cs="Times New Roman"/>
          <w:lang w:val="en-ID"/>
        </w:rPr>
        <w:t xml:space="preserve">memandu peneliti untuk mendesain produk sehngga dapat menimalisir potensi miskonsepsi dan proses pembelajaran menjadi lebih </w:t>
      </w:r>
      <w:r w:rsidR="00412730" w:rsidRPr="0020377C">
        <w:rPr>
          <w:rFonts w:ascii="Times New Roman" w:hAnsi="Times New Roman" w:cs="Times New Roman"/>
          <w:lang w:val="en-ID"/>
        </w:rPr>
        <w:t xml:space="preserve">menarik dan </w:t>
      </w:r>
      <w:r w:rsidR="00BF137A" w:rsidRPr="0020377C">
        <w:rPr>
          <w:rFonts w:ascii="Times New Roman" w:hAnsi="Times New Roman" w:cs="Times New Roman"/>
          <w:lang w:val="en-ID"/>
        </w:rPr>
        <w:t xml:space="preserve">aktif. </w:t>
      </w:r>
    </w:p>
    <w:p w:rsidR="00412730" w:rsidRPr="0020377C" w:rsidRDefault="00412730" w:rsidP="009734BC">
      <w:pPr>
        <w:widowControl w:val="0"/>
        <w:autoSpaceDE w:val="0"/>
        <w:autoSpaceDN w:val="0"/>
        <w:adjustRightInd w:val="0"/>
        <w:spacing w:after="120" w:line="240" w:lineRule="auto"/>
        <w:ind w:firstLine="720"/>
        <w:jc w:val="both"/>
        <w:rPr>
          <w:rFonts w:ascii="Times New Roman" w:hAnsi="Times New Roman" w:cs="Times New Roman"/>
          <w:noProof/>
          <w:lang w:val="en-ID"/>
        </w:rPr>
      </w:pPr>
      <w:r w:rsidRPr="0020377C">
        <w:rPr>
          <w:rFonts w:ascii="Times New Roman" w:hAnsi="Times New Roman" w:cs="Times New Roman"/>
          <w:noProof/>
          <w:lang w:val="en-ID"/>
        </w:rPr>
        <w:t>Kartu soal yang didesain</w:t>
      </w:r>
      <w:r w:rsidRPr="0020377C">
        <w:rPr>
          <w:rFonts w:ascii="Times New Roman" w:hAnsi="Times New Roman" w:cs="Times New Roman"/>
          <w:noProof/>
        </w:rPr>
        <w:t xml:space="preserve"> terdiri dari tiga jenis kartu yaitu, kartu soal, kartu petunjuk dan kartu jawaban. </w:t>
      </w:r>
      <w:r w:rsidRPr="0020377C">
        <w:rPr>
          <w:rFonts w:ascii="Times New Roman" w:hAnsi="Times New Roman" w:cs="Times New Roman"/>
          <w:noProof/>
          <w:lang w:val="en-ID"/>
        </w:rPr>
        <w:t>Ini didesain dengan sesuai dengan standar kompetensi dan indikator yang telah ditetapkan</w:t>
      </w:r>
      <w:r w:rsidR="00471AC6" w:rsidRPr="0020377C">
        <w:rPr>
          <w:rFonts w:ascii="Times New Roman" w:hAnsi="Times New Roman" w:cs="Times New Roman"/>
          <w:noProof/>
          <w:lang w:val="en-ID"/>
        </w:rPr>
        <w:t>. Kartu ini akan disajikan dalam bentuk belajar interaktif bermain untuk menarik perhatian siswa dan dapat dipahami siswa dengan baik</w:t>
      </w:r>
      <w:r w:rsidRPr="0020377C">
        <w:rPr>
          <w:rFonts w:ascii="Times New Roman" w:hAnsi="Times New Roman" w:cs="Times New Roman"/>
          <w:noProof/>
          <w:lang w:val="en-ID"/>
        </w:rPr>
        <w:t xml:space="preserve">. </w:t>
      </w:r>
      <w:r w:rsidRPr="0020377C">
        <w:rPr>
          <w:rFonts w:ascii="Times New Roman" w:hAnsi="Times New Roman" w:cs="Times New Roman"/>
          <w:noProof/>
        </w:rPr>
        <w:t xml:space="preserve">Perhitungan pH larutan penyangga terdiri dari perhitungan pH larutan penyangga asam secara langsung dan tidak langsung dan perhitungan pH larutan penyangga basa secara langsung dan tidak langsung serta penambahan air dan senyawa yang bersifat asam atau basa. </w:t>
      </w:r>
      <w:r w:rsidR="000104FF" w:rsidRPr="0020377C">
        <w:rPr>
          <w:rFonts w:ascii="Times New Roman" w:hAnsi="Times New Roman" w:cs="Times New Roman"/>
          <w:noProof/>
          <w:lang w:val="en-ID"/>
        </w:rPr>
        <w:t xml:space="preserve">Desain menggunakan warna latar berupa warna merah dan biru ini ditujukan untuk kembali mengingatkan dan menguat konsep </w:t>
      </w:r>
      <w:r w:rsidR="004E7C8E" w:rsidRPr="0020377C">
        <w:rPr>
          <w:rFonts w:ascii="Times New Roman" w:hAnsi="Times New Roman" w:cs="Times New Roman"/>
          <w:noProof/>
          <w:lang w:val="en-ID"/>
        </w:rPr>
        <w:t>asam basa (sebelum larutan penyangga). Sebagaimana diketahui pada materi asam basa, bahwa asam mampu merubah warna kertas lakmus biru menjadi merah dan merah akan tetap merah. Warna merah ini merepresentasikan bahwa untuk kasus larutan penyangga yang bersifat asam. Sedangkan warna biru merepresentasikan larutan menyangga yang bersifat basa. Pada materi asam basa diketahui bahwa basa mampu merubah warna lakmus merah menjadi biru sedangkan biru akan tetap biru bila dikenai basa.</w:t>
      </w:r>
      <w:r w:rsidR="005F35E1" w:rsidRPr="0020377C">
        <w:rPr>
          <w:rFonts w:ascii="Times New Roman" w:hAnsi="Times New Roman" w:cs="Times New Roman"/>
          <w:noProof/>
          <w:lang w:val="en-ID"/>
        </w:rPr>
        <w:t xml:space="preserve"> Ini adalah satu cara untuk menguatkan kembali pemahaman siswa untuk meminimalisir sumber utama miskonsepsi</w:t>
      </w:r>
      <w:r w:rsidR="008E7025" w:rsidRPr="0020377C">
        <w:rPr>
          <w:rFonts w:ascii="Times New Roman" w:hAnsi="Times New Roman" w:cs="Times New Roman"/>
          <w:noProof/>
          <w:lang w:val="en-ID"/>
        </w:rPr>
        <w:t xml:space="preserve"> </w:t>
      </w:r>
      <w:r w:rsidR="005F35E1" w:rsidRPr="0020377C">
        <w:rPr>
          <w:rFonts w:ascii="Times New Roman" w:hAnsi="Times New Roman" w:cs="Times New Roman"/>
          <w:noProof/>
          <w:lang w:val="en-ID"/>
        </w:rPr>
        <w:t xml:space="preserve"> dan menggiring /menguatkan daya analisa siswa</w:t>
      </w:r>
      <w:r w:rsidR="008E7025" w:rsidRPr="0020377C">
        <w:rPr>
          <w:rStyle w:val="FootnoteReference"/>
          <w:rFonts w:ascii="Times New Roman" w:hAnsi="Times New Roman" w:cs="Times New Roman"/>
          <w:lang w:val="en-ID"/>
        </w:rPr>
        <w:fldChar w:fldCharType="begin" w:fldLock="1"/>
      </w:r>
      <w:r w:rsidR="00632803">
        <w:rPr>
          <w:rFonts w:ascii="Times New Roman" w:hAnsi="Times New Roman" w:cs="Times New Roman"/>
          <w:lang w:val="en-ID"/>
        </w:rPr>
        <w:instrText>ADDIN CSL_CITATION {"citationItems":[{"id":"ITEM-1","itemData":{"author":[{"dropping-particle":"","family":"Parastuti","given":"Widy Ika","non-dropping-particle":"","parse-names":false,"suffix":""},{"dropping-particle":"","family":"Ibnu","given":"Suhadi","non-dropping-particle":"","parse-names":false,"suffix":""}],"container-title":"Jurnal pendidikan: Teori, Penelitian, dan Pengembangan","id":"ITEM-1","issue":"2007","issued":{"date-parts":[["2016"]]},"page":"2307-2313","title":"Miskonsepsi Siswa Pada Materi Larutan Buffer","type":"article-journal"},"uris":["http://www.mendeley.com/documents/?uuid=2d8470ab-3a4b-4fdf-a043-0e5d395c33f4"]}],"mendeley":{"formattedCitation":"(Parastuti dan Ibnu, 2016)","plainTextFormattedCitation":"(Parastuti dan Ibnu, 2016)","previouslyFormattedCitation":"(Parastuti dan Ibnu, 2016)"},"properties":{"noteIndex":0},"schema":"https://github.com/citation-style-language/schema/raw/master/csl-citation.json"}</w:instrText>
      </w:r>
      <w:r w:rsidR="008E7025" w:rsidRPr="0020377C">
        <w:rPr>
          <w:rStyle w:val="FootnoteReference"/>
          <w:rFonts w:ascii="Times New Roman" w:hAnsi="Times New Roman" w:cs="Times New Roman"/>
          <w:lang w:val="en-ID"/>
        </w:rPr>
        <w:fldChar w:fldCharType="separate"/>
      </w:r>
      <w:r w:rsidR="0019162E" w:rsidRPr="0019162E">
        <w:rPr>
          <w:rFonts w:ascii="Times New Roman" w:hAnsi="Times New Roman" w:cs="Times New Roman"/>
          <w:noProof/>
          <w:lang w:val="en-ID"/>
        </w:rPr>
        <w:t>(Parastuti dan Ibnu, 2016)</w:t>
      </w:r>
      <w:r w:rsidR="008E7025" w:rsidRPr="0020377C">
        <w:rPr>
          <w:rStyle w:val="FootnoteReference"/>
          <w:rFonts w:ascii="Times New Roman" w:hAnsi="Times New Roman" w:cs="Times New Roman"/>
          <w:lang w:val="en-ID"/>
        </w:rPr>
        <w:fldChar w:fldCharType="end"/>
      </w:r>
      <w:r w:rsidR="008E7025" w:rsidRPr="0020377C">
        <w:rPr>
          <w:rFonts w:ascii="Times New Roman" w:hAnsi="Times New Roman" w:cs="Times New Roman"/>
          <w:lang w:val="en-ID"/>
        </w:rPr>
        <w:t xml:space="preserve">. Dalam hal ini siswa </w:t>
      </w:r>
      <w:r w:rsidR="005F35E1" w:rsidRPr="0020377C">
        <w:rPr>
          <w:rFonts w:ascii="Times New Roman" w:hAnsi="Times New Roman" w:cs="Times New Roman"/>
          <w:noProof/>
          <w:lang w:val="en-ID"/>
        </w:rPr>
        <w:t>sudah bisa memprediksikan hasil perh</w:t>
      </w:r>
      <w:r w:rsidR="008E7025" w:rsidRPr="0020377C">
        <w:rPr>
          <w:rFonts w:ascii="Times New Roman" w:hAnsi="Times New Roman" w:cs="Times New Roman"/>
          <w:noProof/>
          <w:lang w:val="en-ID"/>
        </w:rPr>
        <w:t xml:space="preserve">itungan pH yang akan didapatkan sebab jika ia asam maka pasti di bawah 7 dan basa pasti di atas 7. </w:t>
      </w:r>
      <w:r w:rsidR="005F35E1" w:rsidRPr="0020377C">
        <w:rPr>
          <w:rFonts w:ascii="Times New Roman" w:hAnsi="Times New Roman" w:cs="Times New Roman"/>
          <w:noProof/>
          <w:lang w:val="en-ID"/>
        </w:rPr>
        <w:t xml:space="preserve">Selain </w:t>
      </w:r>
      <w:r w:rsidR="008E7025" w:rsidRPr="0020377C">
        <w:rPr>
          <w:rFonts w:ascii="Times New Roman" w:hAnsi="Times New Roman" w:cs="Times New Roman"/>
          <w:noProof/>
          <w:lang w:val="en-ID"/>
        </w:rPr>
        <w:t xml:space="preserve">itu, </w:t>
      </w:r>
      <w:r w:rsidR="00AE0EDA">
        <w:rPr>
          <w:rFonts w:ascii="Times New Roman" w:hAnsi="Times New Roman" w:cs="Times New Roman"/>
          <w:noProof/>
          <w:lang w:val="en-ID"/>
        </w:rPr>
        <w:t xml:space="preserve">siswa </w:t>
      </w:r>
      <w:r w:rsidR="005F35E1" w:rsidRPr="0020377C">
        <w:rPr>
          <w:rFonts w:ascii="Times New Roman" w:hAnsi="Times New Roman" w:cs="Times New Roman"/>
          <w:noProof/>
          <w:lang w:val="en-ID"/>
        </w:rPr>
        <w:t>akan bisa menalar sendiri benar atau salah jawaban</w:t>
      </w:r>
      <w:r w:rsidR="008E7025" w:rsidRPr="0020377C">
        <w:rPr>
          <w:rFonts w:ascii="Times New Roman" w:hAnsi="Times New Roman" w:cs="Times New Roman"/>
          <w:noProof/>
          <w:lang w:val="en-ID"/>
        </w:rPr>
        <w:t xml:space="preserve">nya. Jika salah </w:t>
      </w:r>
      <w:r w:rsidR="00AE0EDA">
        <w:rPr>
          <w:rFonts w:ascii="Times New Roman" w:hAnsi="Times New Roman" w:cs="Times New Roman"/>
          <w:noProof/>
          <w:lang w:val="en-ID"/>
        </w:rPr>
        <w:t xml:space="preserve">atau tidak sesuai nalarnya </w:t>
      </w:r>
      <w:r w:rsidR="008E7025" w:rsidRPr="0020377C">
        <w:rPr>
          <w:rFonts w:ascii="Times New Roman" w:hAnsi="Times New Roman" w:cs="Times New Roman"/>
          <w:noProof/>
          <w:lang w:val="en-ID"/>
        </w:rPr>
        <w:t xml:space="preserve">mungkin siswa mengecek kembali rumus dan perhitungannya. </w:t>
      </w:r>
      <w:r w:rsidR="005F35E1" w:rsidRPr="0020377C">
        <w:rPr>
          <w:rFonts w:ascii="Times New Roman" w:hAnsi="Times New Roman" w:cs="Times New Roman"/>
          <w:noProof/>
          <w:lang w:val="en-ID"/>
        </w:rPr>
        <w:t>Dalam hal ini potensi yang menyebabkan miskonsepsi sebagaimana dijelaskan dalam penelitian terdahulu</w:t>
      </w:r>
      <w:r w:rsidR="005F35E1" w:rsidRPr="0020377C">
        <w:rPr>
          <w:rFonts w:ascii="Times New Roman" w:hAnsi="Times New Roman" w:cs="Times New Roman"/>
          <w:lang w:val="en-ID"/>
        </w:rPr>
        <w:t xml:space="preserve"> </w:t>
      </w:r>
      <w:r w:rsidR="005F35E1" w:rsidRPr="0020377C">
        <w:rPr>
          <w:rFonts w:ascii="Times New Roman" w:hAnsi="Times New Roman" w:cs="Times New Roman"/>
          <w:lang w:val="en-ID"/>
        </w:rPr>
        <w:fldChar w:fldCharType="begin" w:fldLock="1"/>
      </w:r>
      <w:r w:rsidR="00632803">
        <w:rPr>
          <w:rFonts w:ascii="Times New Roman" w:hAnsi="Times New Roman" w:cs="Times New Roman"/>
          <w:lang w:val="en-ID"/>
        </w:rPr>
        <w:instrText>ADDIN CSL_CITATION {"citationItems":[{"id":"ITEM-1","itemData":{"DOI":"10.1016/j.toxlet.2010.05.012","ISSN":"0378-4274","abstract":"Penelitian ini bertujuan untuk mengetahui letak kesulitan, faktor penyebab, dan cara mengatasi kesulitan siswa dalam memahami materi larutan penyangga. Penelitian dilakukan di SMA Negeri 1 Pemalang dengan subjek penelitian sebanyak 126 siswa kelas XI PSIA. Penelitian dilakukan melalui observasi proses pembelajaran, tes tertulis dengan Two-tier Multiple Choice Diagnostic Istrument, dan wawancara. Letak kesulitan siswa untuk konsep pada materi larutan penyangga adalah (1) konsep pengertian larutan penyangga 35,52%, (2) konsep perhitungan pH dan pOH Larutan Penyangga dengan menggunakan prinsip kesetimbangan 26,03%, (3) konsep perhitungan pH larutan penyangga pada penambahan sedikit asam atau basa 40,83%, dan (4) konsep fungsi larutan penyangga dalam tubuh makhluk hidup dan dalam kehidupan sehari-hari 68,26%. Faktor penyebab kesulitan siswa antara lain kurangnya minat dan perhatian siswa pada saat proses pembelajaran berlangsung, kurangnya kesiapan siswa dalam menerima konsep baru, kurangnya penekanan pada konsep-konsep prasyarat yang penting, penanaman konsep yang kurang mendalam, strategi belajar, dan kurangnya variasi latihan soal. Cara mengatasi kesulitan siswa dalam memahami materi larutan penyangga adalah meningkatkan minat dan perhatian siswa pada saat proses pembelajaran berlangsung, mengkondisikan siswa agar siap dalam menerima konsep baru, pembahasan dan penanaman konsep-konsep prasyarat secara mendalam, serta banyaknya latihan soal yang bervariasi.","author":[{"dropping-particle":"","family":"Marsita","given":"Resti Ana","non-dropping-particle":"","parse-names":false,"suffix":""},{"dropping-particle":"","family":"Priatmoko","given":"Sigit","non-dropping-particle":"","parse-names":false,"suffix":""},{"dropping-particle":"","family":"Kusuma","given":"Ersanghono","non-dropping-particle":"","parse-names":false,"suffix":""}],"container-title":"Jurnal inovasi Pendidikan Kimia","id":"ITEM-1","issue":"1","issued":{"date-parts":[["2010"]]},"page":"512-520","title":"Analisis Kesulitan Belajar Kimia Siswa SMA Dalam Memahami Materi Larutan Penyangga Dengan Menggunakan Two-Tier Multiple Choice Diagnostic Instrument","type":"article-journal","volume":"4"},"uris":["http://www.mendeley.com/documents/?uuid=19eb158b-b88b-422c-9d94-29486538e2ea"]}],"mendeley":{"formattedCitation":"(Marsita dkk., 2010)","plainTextFormattedCitation":"(Marsita dkk., 2010)","previouslyFormattedCitation":"(Marsita dkk., 2010)"},"properties":{"noteIndex":0},"schema":"https://github.com/citation-style-language/schema/raw/master/csl-citation.json"}</w:instrText>
      </w:r>
      <w:r w:rsidR="005F35E1" w:rsidRPr="0020377C">
        <w:rPr>
          <w:rFonts w:ascii="Times New Roman" w:hAnsi="Times New Roman" w:cs="Times New Roman"/>
          <w:lang w:val="en-ID"/>
        </w:rPr>
        <w:fldChar w:fldCharType="separate"/>
      </w:r>
      <w:r w:rsidR="0019162E" w:rsidRPr="0019162E">
        <w:rPr>
          <w:rFonts w:ascii="Times New Roman" w:hAnsi="Times New Roman" w:cs="Times New Roman"/>
          <w:noProof/>
          <w:lang w:val="en-ID"/>
        </w:rPr>
        <w:t xml:space="preserve">(Marsita </w:t>
      </w:r>
      <w:r w:rsidR="0019162E" w:rsidRPr="0019162E">
        <w:rPr>
          <w:rFonts w:ascii="Times New Roman" w:hAnsi="Times New Roman" w:cs="Times New Roman"/>
          <w:noProof/>
          <w:lang w:val="en-ID"/>
        </w:rPr>
        <w:lastRenderedPageBreak/>
        <w:t>dkk., 2010)</w:t>
      </w:r>
      <w:r w:rsidR="005F35E1" w:rsidRPr="0020377C">
        <w:rPr>
          <w:rFonts w:ascii="Times New Roman" w:hAnsi="Times New Roman" w:cs="Times New Roman"/>
          <w:lang w:val="en-ID"/>
        </w:rPr>
        <w:fldChar w:fldCharType="end"/>
      </w:r>
      <w:r w:rsidR="005F35E1" w:rsidRPr="0020377C">
        <w:rPr>
          <w:rFonts w:ascii="Times New Roman" w:hAnsi="Times New Roman" w:cs="Times New Roman"/>
          <w:lang w:val="en-ID"/>
        </w:rPr>
        <w:fldChar w:fldCharType="begin" w:fldLock="1"/>
      </w:r>
      <w:r w:rsidR="00632803">
        <w:rPr>
          <w:rFonts w:ascii="Times New Roman" w:hAnsi="Times New Roman" w:cs="Times New Roman"/>
          <w:lang w:val="en-ID"/>
        </w:rPr>
        <w:instrText>ADDIN CSL_CITATION {"citationItems":[{"id":"ITEM-1","itemData":{"DOI":"10.1016/j.tics.2011.07.010","ISBN":"0856471054","ISSN":"1879-307X","PMID":"21852181","abstract":"Approximately 3% of Americans declare to have had a near-death experience. These experiences classically involve the feeling that one's soul has left the body, approaches a bright light and goes to another reality, where love and bliss are all encompassing. Contrary to popular belief, research suggests that there is nothing paranormal about these experiences. Instead, near-death experiences are the manifestation of normal brain function gone awry, during a traumatic, and sometimes harmless, event.","author":[{"dropping-particle":"","family":"Yunitasari","given":"Wahyu","non-dropping-particle":"","parse-names":false,"suffix":""},{"dropping-particle":"","family":"Susilowati","given":"Endang","non-dropping-particle":"","parse-names":false,"suffix":""},{"dropping-particle":"","family":"Nurhayati","given":"Dwi","non-dropping-particle":"","parse-names":false,"suffix":""}],"container-title":"Jurnal Pendidikan Kimia (JPK)","id":"ITEM-1","issue":"3","issued":{"date-parts":[["2013"]]},"page":"182-190","title":"Pembelajaran Direct Instruction Disertai Hierarki Konsep Untuk Mereduksi Miskonsepsi Siswa Pada Materi Larutan Penyangga Kelas XI Semester Genap SMA Negeri 2 Sragen Tahun Ajaran 2012 / 2013","type":"article-journal","volume":"2"},"uris":["http://www.mendeley.com/documents/?uuid=7d6e0b01-7904-4aa8-83b8-16b6ef33dd26"]}],"mendeley":{"formattedCitation":"(Yunitasari dkk., 2013)","plainTextFormattedCitation":"(Yunitasari dkk., 2013)","previouslyFormattedCitation":"(Yunitasari dkk., 2013)"},"properties":{"noteIndex":0},"schema":"https://github.com/citation-style-language/schema/raw/master/csl-citation.json"}</w:instrText>
      </w:r>
      <w:r w:rsidR="005F35E1" w:rsidRPr="0020377C">
        <w:rPr>
          <w:rFonts w:ascii="Times New Roman" w:hAnsi="Times New Roman" w:cs="Times New Roman"/>
          <w:lang w:val="en-ID"/>
        </w:rPr>
        <w:fldChar w:fldCharType="separate"/>
      </w:r>
      <w:r w:rsidR="0019162E" w:rsidRPr="0019162E">
        <w:rPr>
          <w:rFonts w:ascii="Times New Roman" w:hAnsi="Times New Roman" w:cs="Times New Roman"/>
          <w:noProof/>
          <w:lang w:val="en-ID"/>
        </w:rPr>
        <w:t>(Yunitasari dkk., 2013)</w:t>
      </w:r>
      <w:r w:rsidR="005F35E1" w:rsidRPr="0020377C">
        <w:rPr>
          <w:rFonts w:ascii="Times New Roman" w:hAnsi="Times New Roman" w:cs="Times New Roman"/>
          <w:lang w:val="en-ID"/>
        </w:rPr>
        <w:fldChar w:fldCharType="end"/>
      </w:r>
      <w:r w:rsidR="005F35E1" w:rsidRPr="0020377C">
        <w:rPr>
          <w:rFonts w:ascii="Times New Roman" w:hAnsi="Times New Roman" w:cs="Times New Roman"/>
          <w:lang w:val="en-ID"/>
        </w:rPr>
        <w:fldChar w:fldCharType="begin" w:fldLock="1"/>
      </w:r>
      <w:r w:rsidR="00632803">
        <w:rPr>
          <w:rFonts w:ascii="Times New Roman" w:hAnsi="Times New Roman" w:cs="Times New Roman"/>
          <w:lang w:val="en-ID"/>
        </w:rPr>
        <w:instrText>ADDIN CSL_CITATION {"citationItems":[{"id":"ITEM-1","itemData":{"author":[{"dropping-particle":"","family":"Parastuti","given":"Widy Ika","non-dropping-particle":"","parse-names":false,"suffix":""},{"dropping-particle":"","family":"Ibnu","given":"Suhadi","non-dropping-particle":"","parse-names":false,"suffix":""}],"container-title":"Jurnal pendidikan: Teori, Penelitian, dan Pengembangan","id":"ITEM-1","issue":"2007","issued":{"date-parts":[["2016"]]},"page":"2307-2313","title":"Miskonsepsi Siswa Pada Materi Larutan Buffer","type":"article-journal"},"uris":["http://www.mendeley.com/documents/?uuid=2d8470ab-3a4b-4fdf-a043-0e5d395c33f4"]}],"mendeley":{"formattedCitation":"(Parastuti dan Ibnu, 2016)","plainTextFormattedCitation":"(Parastuti dan Ibnu, 2016)","previouslyFormattedCitation":"(Parastuti dan Ibnu, 2016)"},"properties":{"noteIndex":0},"schema":"https://github.com/citation-style-language/schema/raw/master/csl-citation.json"}</w:instrText>
      </w:r>
      <w:r w:rsidR="005F35E1" w:rsidRPr="0020377C">
        <w:rPr>
          <w:rFonts w:ascii="Times New Roman" w:hAnsi="Times New Roman" w:cs="Times New Roman"/>
          <w:lang w:val="en-ID"/>
        </w:rPr>
        <w:fldChar w:fldCharType="separate"/>
      </w:r>
      <w:r w:rsidR="0019162E" w:rsidRPr="0019162E">
        <w:rPr>
          <w:rFonts w:ascii="Times New Roman" w:hAnsi="Times New Roman" w:cs="Times New Roman"/>
          <w:noProof/>
          <w:lang w:val="en-ID"/>
        </w:rPr>
        <w:t>(Parastuti dan Ibnu, 2016)</w:t>
      </w:r>
      <w:r w:rsidR="005F35E1" w:rsidRPr="0020377C">
        <w:rPr>
          <w:rFonts w:ascii="Times New Roman" w:hAnsi="Times New Roman" w:cs="Times New Roman"/>
          <w:lang w:val="en-ID"/>
        </w:rPr>
        <w:fldChar w:fldCharType="end"/>
      </w:r>
      <w:r w:rsidR="005F35E1" w:rsidRPr="0020377C">
        <w:rPr>
          <w:rFonts w:ascii="Times New Roman" w:hAnsi="Times New Roman" w:cs="Times New Roman"/>
          <w:lang w:val="en-ID"/>
        </w:rPr>
        <w:fldChar w:fldCharType="begin" w:fldLock="1"/>
      </w:r>
      <w:r w:rsidR="00AE0EDA">
        <w:rPr>
          <w:rFonts w:ascii="Times New Roman" w:hAnsi="Times New Roman" w:cs="Times New Roman"/>
          <w:lang w:val="en-ID"/>
        </w:rPr>
        <w:instrText>ADDIN CSL_CITATION {"citationItems":[{"id":"ITEM-1","itemData":{"author":[{"dropping-particle":"","family":"Maratusholihah","given":"Noor Fathi","non-dropping-particle":"","parse-names":false,"suffix":""},{"dropping-particle":"","family":"Rahayu","given":"Sri","non-dropping-particle":"","parse-names":false,"suffix":""},{"dropping-particle":"","family":"Fajaroh","given":"Fauziatul","non-dropping-particle":"","parse-names":false,"suffix":""}],"container-title":"Jurnal Pendidikan: Teori, Penelitian, dan Pengembangan","id":"ITEM-1","issue":"7","issued":{"date-parts":[["2017"]]},"page":"919-926","title":"Hidrolisis Garam Dan Larutan Penyangga","type":"article-journal","volume":"2"},"uris":["http://www.mendeley.com/documents/?uuid=f922305f-5474-43b7-b850-a3049af4fedf"]}],"mendeley":{"formattedCitation":"(Maratusholihah dkk., 2017b)","plainTextFormattedCitation":"(Maratusholihah dkk., 2017b)","previouslyFormattedCitation":"(Maratusholihah dkk., 2017b)"},"properties":{"noteIndex":0},"schema":"https://github.com/citation-style-language/schema/raw/master/csl-citation.json"}</w:instrText>
      </w:r>
      <w:r w:rsidR="005F35E1" w:rsidRPr="0020377C">
        <w:rPr>
          <w:rFonts w:ascii="Times New Roman" w:hAnsi="Times New Roman" w:cs="Times New Roman"/>
          <w:lang w:val="en-ID"/>
        </w:rPr>
        <w:fldChar w:fldCharType="separate"/>
      </w:r>
      <w:r w:rsidR="0019162E" w:rsidRPr="0019162E">
        <w:rPr>
          <w:rFonts w:ascii="Times New Roman" w:hAnsi="Times New Roman" w:cs="Times New Roman"/>
          <w:noProof/>
          <w:lang w:val="en-ID"/>
        </w:rPr>
        <w:t>(Maratusholihah dkk., 2017b)</w:t>
      </w:r>
      <w:r w:rsidR="005F35E1" w:rsidRPr="0020377C">
        <w:rPr>
          <w:rFonts w:ascii="Times New Roman" w:hAnsi="Times New Roman" w:cs="Times New Roman"/>
          <w:lang w:val="en-ID"/>
        </w:rPr>
        <w:fldChar w:fldCharType="end"/>
      </w:r>
      <w:r w:rsidR="005F35E1" w:rsidRPr="0020377C">
        <w:rPr>
          <w:rFonts w:ascii="Times New Roman" w:hAnsi="Times New Roman" w:cs="Times New Roman"/>
          <w:lang w:val="en-ID"/>
        </w:rPr>
        <w:t xml:space="preserve"> dapat diantisipasi. </w:t>
      </w:r>
    </w:p>
    <w:p w:rsidR="0019162E" w:rsidRDefault="00BF137A" w:rsidP="009734BC">
      <w:pPr>
        <w:widowControl w:val="0"/>
        <w:autoSpaceDE w:val="0"/>
        <w:autoSpaceDN w:val="0"/>
        <w:adjustRightInd w:val="0"/>
        <w:spacing w:after="120" w:line="240" w:lineRule="auto"/>
        <w:jc w:val="both"/>
        <w:rPr>
          <w:rFonts w:ascii="Times New Roman" w:hAnsi="Times New Roman" w:cs="Times New Roman"/>
          <w:noProof/>
          <w:lang w:val="en-ID"/>
        </w:rPr>
        <w:sectPr w:rsidR="0019162E" w:rsidSect="00BB7DDF">
          <w:type w:val="continuous"/>
          <w:pgSz w:w="11906" w:h="16838"/>
          <w:pgMar w:top="1440" w:right="1440" w:bottom="1440" w:left="1440" w:header="708" w:footer="708" w:gutter="0"/>
          <w:cols w:num="2" w:space="708"/>
          <w:docGrid w:linePitch="360"/>
        </w:sectPr>
      </w:pPr>
      <w:r w:rsidRPr="0020377C">
        <w:rPr>
          <w:rFonts w:ascii="Times New Roman" w:hAnsi="Times New Roman" w:cs="Times New Roman"/>
          <w:noProof/>
        </w:rPr>
        <w:t>H</w:t>
      </w:r>
      <w:r w:rsidR="00C14B43" w:rsidRPr="0020377C">
        <w:rPr>
          <w:rFonts w:ascii="Times New Roman" w:hAnsi="Times New Roman" w:cs="Times New Roman"/>
          <w:noProof/>
        </w:rPr>
        <w:t>asil desain</w:t>
      </w:r>
      <w:r w:rsidRPr="0020377C">
        <w:rPr>
          <w:rFonts w:ascii="Times New Roman" w:hAnsi="Times New Roman" w:cs="Times New Roman"/>
          <w:noProof/>
          <w:lang w:val="en-ID"/>
        </w:rPr>
        <w:t xml:space="preserve"> yang dihasilkan</w:t>
      </w:r>
      <w:r w:rsidR="000104FF" w:rsidRPr="0020377C">
        <w:rPr>
          <w:rFonts w:ascii="Times New Roman" w:hAnsi="Times New Roman" w:cs="Times New Roman"/>
          <w:noProof/>
          <w:lang w:val="en-ID"/>
        </w:rPr>
        <w:t xml:space="preserve"> untuk kartu soal</w:t>
      </w:r>
      <w:r w:rsidRPr="0020377C">
        <w:rPr>
          <w:rFonts w:ascii="Times New Roman" w:hAnsi="Times New Roman" w:cs="Times New Roman"/>
          <w:noProof/>
          <w:lang w:val="en-ID"/>
        </w:rPr>
        <w:t xml:space="preserve"> dapat ditunjukkan pada gambar 1. </w:t>
      </w:r>
      <w:r w:rsidR="0067741F" w:rsidRPr="0020377C">
        <w:rPr>
          <w:rFonts w:ascii="Times New Roman" w:hAnsi="Times New Roman" w:cs="Times New Roman"/>
          <w:noProof/>
          <w:lang w:val="en-ID"/>
        </w:rPr>
        <w:t xml:space="preserve">Gambar 1 ini merepresentasian </w:t>
      </w:r>
      <w:r w:rsidR="0067741F" w:rsidRPr="0020377C">
        <w:rPr>
          <w:rFonts w:ascii="Times New Roman" w:hAnsi="Times New Roman" w:cs="Times New Roman"/>
          <w:noProof/>
        </w:rPr>
        <w:t xml:space="preserve">soal </w:t>
      </w:r>
      <w:r w:rsidR="0067741F" w:rsidRPr="0020377C">
        <w:rPr>
          <w:rFonts w:ascii="Times New Roman" w:hAnsi="Times New Roman" w:cs="Times New Roman"/>
          <w:noProof/>
          <w:lang w:val="en-ID"/>
        </w:rPr>
        <w:t xml:space="preserve">yang berhubungan dengan pembuatan </w:t>
      </w:r>
      <w:r w:rsidR="0067741F" w:rsidRPr="0020377C">
        <w:rPr>
          <w:rFonts w:ascii="Times New Roman" w:hAnsi="Times New Roman" w:cs="Times New Roman"/>
          <w:noProof/>
        </w:rPr>
        <w:t>larutan penyangga secara langsung</w:t>
      </w:r>
      <w:r w:rsidR="0067741F" w:rsidRPr="0020377C">
        <w:rPr>
          <w:rFonts w:ascii="Times New Roman" w:hAnsi="Times New Roman" w:cs="Times New Roman"/>
          <w:noProof/>
          <w:lang w:val="en-ID"/>
        </w:rPr>
        <w:t xml:space="preserve"> </w:t>
      </w:r>
      <w:r w:rsidR="00AE0EDA">
        <w:rPr>
          <w:rFonts w:ascii="Times New Roman" w:hAnsi="Times New Roman" w:cs="Times New Roman"/>
          <w:noProof/>
        </w:rPr>
        <w:t xml:space="preserve">. </w:t>
      </w:r>
      <w:r w:rsidR="009651A1" w:rsidRPr="0020377C">
        <w:rPr>
          <w:rFonts w:ascii="Times New Roman" w:hAnsi="Times New Roman" w:cs="Times New Roman"/>
          <w:noProof/>
          <w:lang w:val="en-ID"/>
        </w:rPr>
        <w:t xml:space="preserve">Gambar A dan B menunjukkan </w:t>
      </w:r>
      <w:r w:rsidR="009651A1" w:rsidRPr="0020377C">
        <w:rPr>
          <w:rFonts w:ascii="Times New Roman" w:hAnsi="Times New Roman" w:cs="Times New Roman"/>
          <w:noProof/>
          <w:lang w:val="en-ID"/>
        </w:rPr>
        <w:t xml:space="preserve">bagian depan untuk kartu soal dari gambar1 C dan D yang dianggab menarik bagi siswa dan keduanya harus sama. Gambar 1 C dan D merupakan bagian belakang kartu soal yang bersifat asam dan basa secara berurutan. Gambar yang tersaji berupa gamber doraemon dan gambar siswa dan siswa membaca </w:t>
      </w:r>
      <w:r w:rsidR="0019162E">
        <w:rPr>
          <w:rFonts w:ascii="Times New Roman" w:hAnsi="Times New Roman" w:cs="Times New Roman"/>
          <w:noProof/>
          <w:lang w:val="en-ID"/>
        </w:rPr>
        <w:t>diangggab menarik perhatian.</w:t>
      </w:r>
    </w:p>
    <w:p w:rsidR="0019162E" w:rsidRDefault="0019162E" w:rsidP="000104FF">
      <w:pPr>
        <w:widowControl w:val="0"/>
        <w:autoSpaceDE w:val="0"/>
        <w:autoSpaceDN w:val="0"/>
        <w:adjustRightInd w:val="0"/>
        <w:spacing w:after="120" w:line="240" w:lineRule="auto"/>
        <w:jc w:val="both"/>
        <w:rPr>
          <w:rFonts w:ascii="Times New Roman" w:hAnsi="Times New Roman" w:cs="Times New Roman"/>
          <w:noProof/>
          <w:lang w:val="en-ID"/>
        </w:rPr>
      </w:pPr>
    </w:p>
    <w:p w:rsidR="00543427" w:rsidRDefault="006218E8" w:rsidP="000104FF">
      <w:pPr>
        <w:widowControl w:val="0"/>
        <w:autoSpaceDE w:val="0"/>
        <w:autoSpaceDN w:val="0"/>
        <w:adjustRightInd w:val="0"/>
        <w:spacing w:after="120" w:line="240" w:lineRule="auto"/>
        <w:jc w:val="both"/>
        <w:rPr>
          <w:rFonts w:ascii="Times New Roman" w:hAnsi="Times New Roman" w:cs="Times New Roman"/>
          <w:noProof/>
          <w:lang w:val="en-ID"/>
        </w:rPr>
      </w:pPr>
      <w:r>
        <w:rPr>
          <w:rFonts w:ascii="Times New Roman" w:hAnsi="Times New Roman" w:cs="Times New Roman"/>
          <w:noProof/>
          <w:lang w:val="en-ID" w:eastAsia="en-ID"/>
        </w:rPr>
        <w:drawing>
          <wp:inline distT="0" distB="0" distL="0" distR="0" wp14:anchorId="3347D44D">
            <wp:extent cx="4934869" cy="350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4090" cy="3518853"/>
                    </a:xfrm>
                    <a:prstGeom prst="rect">
                      <a:avLst/>
                    </a:prstGeom>
                    <a:noFill/>
                  </pic:spPr>
                </pic:pic>
              </a:graphicData>
            </a:graphic>
          </wp:inline>
        </w:drawing>
      </w:r>
    </w:p>
    <w:p w:rsidR="006B69AE" w:rsidRPr="0019162E" w:rsidRDefault="00BF137A" w:rsidP="0019162E">
      <w:pPr>
        <w:widowControl w:val="0"/>
        <w:autoSpaceDE w:val="0"/>
        <w:autoSpaceDN w:val="0"/>
        <w:adjustRightInd w:val="0"/>
        <w:spacing w:after="120" w:line="240" w:lineRule="auto"/>
        <w:ind w:left="993" w:right="1229" w:hanging="993"/>
        <w:jc w:val="both"/>
        <w:rPr>
          <w:rFonts w:ascii="Times New Roman" w:hAnsi="Times New Roman" w:cs="Times New Roman"/>
          <w:noProof/>
          <w:sz w:val="20"/>
          <w:szCs w:val="20"/>
          <w:lang w:val="en-ID"/>
        </w:rPr>
        <w:sectPr w:rsidR="006B69AE" w:rsidRPr="0019162E" w:rsidSect="006B69AE">
          <w:type w:val="continuous"/>
          <w:pgSz w:w="11906" w:h="16838"/>
          <w:pgMar w:top="1440" w:right="1440" w:bottom="1440" w:left="1440" w:header="708" w:footer="708" w:gutter="0"/>
          <w:cols w:space="708"/>
          <w:docGrid w:linePitch="360"/>
        </w:sectPr>
      </w:pPr>
      <w:r w:rsidRPr="0019162E">
        <w:rPr>
          <w:rFonts w:ascii="Times New Roman" w:hAnsi="Times New Roman" w:cs="Times New Roman"/>
          <w:b/>
          <w:noProof/>
          <w:sz w:val="20"/>
          <w:szCs w:val="20"/>
        </w:rPr>
        <w:t xml:space="preserve">Gambar </w:t>
      </w:r>
      <w:r w:rsidR="009651A1" w:rsidRPr="0019162E">
        <w:rPr>
          <w:rFonts w:ascii="Times New Roman" w:hAnsi="Times New Roman" w:cs="Times New Roman"/>
          <w:b/>
          <w:noProof/>
          <w:sz w:val="20"/>
          <w:szCs w:val="20"/>
          <w:lang w:val="en-ID"/>
        </w:rPr>
        <w:t>1</w:t>
      </w:r>
      <w:r w:rsidRPr="0019162E">
        <w:rPr>
          <w:rFonts w:ascii="Times New Roman" w:hAnsi="Times New Roman" w:cs="Times New Roman"/>
          <w:b/>
          <w:noProof/>
          <w:sz w:val="20"/>
          <w:szCs w:val="20"/>
        </w:rPr>
        <w:t>.</w:t>
      </w:r>
      <w:r w:rsidRPr="0019162E">
        <w:rPr>
          <w:rFonts w:ascii="Times New Roman" w:hAnsi="Times New Roman" w:cs="Times New Roman"/>
          <w:noProof/>
          <w:sz w:val="20"/>
          <w:szCs w:val="20"/>
        </w:rPr>
        <w:t xml:space="preserve"> Desain bagian depan dan belakang media kartu soal</w:t>
      </w:r>
      <w:r w:rsidRPr="0019162E">
        <w:rPr>
          <w:rFonts w:ascii="Times New Roman" w:hAnsi="Times New Roman" w:cs="Times New Roman"/>
          <w:noProof/>
          <w:sz w:val="20"/>
          <w:szCs w:val="20"/>
          <w:lang w:val="en-ID"/>
        </w:rPr>
        <w:t xml:space="preserve"> A) </w:t>
      </w:r>
      <w:r w:rsidRPr="0019162E">
        <w:rPr>
          <w:rFonts w:ascii="Times New Roman" w:hAnsi="Times New Roman" w:cs="Times New Roman"/>
          <w:noProof/>
          <w:sz w:val="20"/>
          <w:szCs w:val="20"/>
        </w:rPr>
        <w:t>Bagian Depan Kartu Soal Asam</w:t>
      </w:r>
      <w:r w:rsidRPr="0019162E">
        <w:rPr>
          <w:rFonts w:ascii="Times New Roman" w:hAnsi="Times New Roman" w:cs="Times New Roman"/>
          <w:noProof/>
          <w:sz w:val="20"/>
          <w:szCs w:val="20"/>
          <w:lang w:val="en-ID"/>
        </w:rPr>
        <w:t>, B)</w:t>
      </w:r>
      <w:r w:rsidRPr="0019162E">
        <w:rPr>
          <w:rFonts w:ascii="Times New Roman" w:hAnsi="Times New Roman" w:cs="Times New Roman"/>
          <w:noProof/>
          <w:sz w:val="20"/>
          <w:szCs w:val="20"/>
        </w:rPr>
        <w:t xml:space="preserve"> Bagian Depan Kartu Soal Basa</w:t>
      </w:r>
      <w:r w:rsidRPr="0019162E">
        <w:rPr>
          <w:rFonts w:ascii="Times New Roman" w:hAnsi="Times New Roman" w:cs="Times New Roman"/>
          <w:noProof/>
          <w:sz w:val="20"/>
          <w:szCs w:val="20"/>
          <w:lang w:val="en-ID"/>
        </w:rPr>
        <w:t>, C)</w:t>
      </w:r>
      <w:r w:rsidRPr="0019162E">
        <w:rPr>
          <w:rFonts w:ascii="Times New Roman" w:hAnsi="Times New Roman" w:cs="Times New Roman"/>
          <w:noProof/>
          <w:sz w:val="20"/>
          <w:szCs w:val="20"/>
        </w:rPr>
        <w:t xml:space="preserve"> Desain Bagian Belakang Kartu Soal Asam</w:t>
      </w:r>
      <w:r w:rsidRPr="0019162E">
        <w:rPr>
          <w:rFonts w:ascii="Times New Roman" w:hAnsi="Times New Roman" w:cs="Times New Roman"/>
          <w:noProof/>
          <w:sz w:val="20"/>
          <w:szCs w:val="20"/>
          <w:lang w:val="en-ID"/>
        </w:rPr>
        <w:t>, D)</w:t>
      </w:r>
      <w:r w:rsidRPr="0019162E">
        <w:rPr>
          <w:rFonts w:ascii="Times New Roman" w:hAnsi="Times New Roman" w:cs="Times New Roman"/>
          <w:noProof/>
          <w:sz w:val="20"/>
          <w:szCs w:val="20"/>
        </w:rPr>
        <w:t xml:space="preserve"> Desain Bagian Belakang Kartu soal Basa</w:t>
      </w:r>
    </w:p>
    <w:p w:rsidR="00AE0EDA" w:rsidRDefault="0067741F" w:rsidP="00BB7DDF">
      <w:pPr>
        <w:widowControl w:val="0"/>
        <w:autoSpaceDE w:val="0"/>
        <w:autoSpaceDN w:val="0"/>
        <w:adjustRightInd w:val="0"/>
        <w:spacing w:after="120" w:line="240" w:lineRule="auto"/>
        <w:ind w:left="-284"/>
        <w:jc w:val="both"/>
        <w:rPr>
          <w:rFonts w:ascii="Times New Roman" w:hAnsi="Times New Roman" w:cs="Times New Roman"/>
          <w:noProof/>
        </w:rPr>
      </w:pPr>
      <w:r w:rsidRPr="0020377C">
        <w:rPr>
          <w:rFonts w:ascii="Times New Roman" w:hAnsi="Times New Roman" w:cs="Times New Roman"/>
          <w:noProof/>
          <w:lang w:val="en-ID"/>
        </w:rPr>
        <w:t xml:space="preserve">Pada gambar 2 merupakan </w:t>
      </w:r>
      <w:r w:rsidR="008D555E" w:rsidRPr="0020377C">
        <w:rPr>
          <w:rFonts w:ascii="Times New Roman" w:hAnsi="Times New Roman" w:cs="Times New Roman"/>
          <w:noProof/>
          <w:lang w:val="en-ID"/>
        </w:rPr>
        <w:t xml:space="preserve">contoh </w:t>
      </w:r>
      <w:r w:rsidRPr="0020377C">
        <w:rPr>
          <w:rFonts w:ascii="Times New Roman" w:hAnsi="Times New Roman" w:cs="Times New Roman"/>
          <w:noProof/>
          <w:lang w:val="en-ID"/>
        </w:rPr>
        <w:t>kartu soal berupa petunjuk</w:t>
      </w:r>
      <w:r w:rsidR="008D555E" w:rsidRPr="0020377C">
        <w:rPr>
          <w:rFonts w:ascii="Times New Roman" w:hAnsi="Times New Roman" w:cs="Times New Roman"/>
          <w:noProof/>
          <w:lang w:val="en-ID"/>
        </w:rPr>
        <w:t xml:space="preserve"> dan jawaban</w:t>
      </w:r>
      <w:r w:rsidRPr="0020377C">
        <w:rPr>
          <w:rFonts w:ascii="Times New Roman" w:hAnsi="Times New Roman" w:cs="Times New Roman"/>
          <w:noProof/>
          <w:lang w:val="en-ID"/>
        </w:rPr>
        <w:t xml:space="preserve">. </w:t>
      </w:r>
      <w:r w:rsidR="008D555E" w:rsidRPr="0020377C">
        <w:rPr>
          <w:rFonts w:ascii="Times New Roman" w:hAnsi="Times New Roman" w:cs="Times New Roman"/>
          <w:noProof/>
          <w:lang w:val="en-ID"/>
        </w:rPr>
        <w:t xml:space="preserve">Kartu ini </w:t>
      </w:r>
      <w:r w:rsidR="008D555E" w:rsidRPr="0020377C">
        <w:rPr>
          <w:rFonts w:ascii="Times New Roman" w:hAnsi="Times New Roman" w:cs="Times New Roman"/>
          <w:noProof/>
        </w:rPr>
        <w:t xml:space="preserve">memiliki jumlah kartu yang berbeda-beda, ini tergantung pada jenis soal yang akan diselesaikan, contohnya pada soal perhitungan pH larutan penyangga asam secara tidak langsung dimana kartu petunjuknya memiliki 7 buah kartu petunjuk penyelesaian soal sampai pada perhitungan akhir pH larutan. Adapun ketujuh langkah kartu petunjuk tersebut diantaranya : 1) Rumus dari menghitung konsep mol , 2) Senyawa-senyawa yang bersifat asam dan basa, 3) Cara melakukan persamaan reaksi, 4) Cara menghitung pereaksi pembatas, 5) Cara penguraian senyawa garam, 6) Rumus </w:t>
      </w:r>
      <w:r w:rsidR="008D555E" w:rsidRPr="0020377C">
        <w:rPr>
          <w:rFonts w:ascii="Times New Roman" w:hAnsi="Times New Roman" w:cs="Times New Roman"/>
          <w:noProof/>
        </w:rPr>
        <w:t xml:space="preserve">penyangga asam, 7) rumus perhitungan pH larutan. </w:t>
      </w:r>
    </w:p>
    <w:p w:rsidR="008D555E" w:rsidRPr="0020377C" w:rsidRDefault="008D555E" w:rsidP="00AE0EDA">
      <w:pPr>
        <w:widowControl w:val="0"/>
        <w:autoSpaceDE w:val="0"/>
        <w:autoSpaceDN w:val="0"/>
        <w:adjustRightInd w:val="0"/>
        <w:spacing w:after="120" w:line="240" w:lineRule="auto"/>
        <w:ind w:left="-284" w:firstLine="1004"/>
        <w:jc w:val="both"/>
        <w:rPr>
          <w:rFonts w:ascii="Times New Roman" w:hAnsi="Times New Roman" w:cs="Times New Roman"/>
          <w:noProof/>
        </w:rPr>
      </w:pPr>
      <w:r w:rsidRPr="0020377C">
        <w:rPr>
          <w:rFonts w:ascii="Times New Roman" w:hAnsi="Times New Roman" w:cs="Times New Roman"/>
          <w:noProof/>
        </w:rPr>
        <w:t xml:space="preserve">Tujuan dari pembuatan kartu petunjuk ini, agar siswa dapat mengingat langkah demi langkah penyelesaian soal perhitungan pH larutan penyangga yang bersifat asam maupun basa. Sehingga dapat membantu siswa membedakan penggunaan rumus secara benar pada soal. Kemudian yang terakhir desain kartu jawaban dimana kartu ini memiliki jumlah yang sama dengan kartu petunjuk sesuai dengan soal yang digunakan yang berisi jawaban-jawaban dari tiap langkah penyelesaian soal sampai pada hasil akhir perhitunga pH larutan. </w:t>
      </w:r>
    </w:p>
    <w:p w:rsidR="006B69AE" w:rsidRDefault="006B69AE" w:rsidP="00C14B43">
      <w:pPr>
        <w:widowControl w:val="0"/>
        <w:autoSpaceDE w:val="0"/>
        <w:autoSpaceDN w:val="0"/>
        <w:adjustRightInd w:val="0"/>
        <w:spacing w:after="120" w:line="240" w:lineRule="auto"/>
        <w:jc w:val="both"/>
        <w:rPr>
          <w:rFonts w:ascii="Times New Roman" w:hAnsi="Times New Roman" w:cs="Times New Roman"/>
          <w:noProof/>
        </w:rPr>
        <w:sectPr w:rsidR="006B69AE" w:rsidSect="00BB7DDF">
          <w:type w:val="continuous"/>
          <w:pgSz w:w="11906" w:h="16838"/>
          <w:pgMar w:top="1701" w:right="1701" w:bottom="1701" w:left="1701" w:header="709" w:footer="709" w:gutter="0"/>
          <w:cols w:num="2" w:space="708"/>
          <w:docGrid w:linePitch="360"/>
        </w:sectPr>
      </w:pPr>
    </w:p>
    <w:p w:rsidR="00C14B43" w:rsidRPr="0020377C" w:rsidRDefault="00C14B43" w:rsidP="00C14B43">
      <w:pPr>
        <w:widowControl w:val="0"/>
        <w:autoSpaceDE w:val="0"/>
        <w:autoSpaceDN w:val="0"/>
        <w:adjustRightInd w:val="0"/>
        <w:spacing w:after="120" w:line="240" w:lineRule="auto"/>
        <w:jc w:val="both"/>
        <w:rPr>
          <w:rFonts w:ascii="Times New Roman" w:hAnsi="Times New Roman" w:cs="Times New Roman"/>
          <w:noProof/>
        </w:rPr>
      </w:pPr>
    </w:p>
    <w:p w:rsidR="00BB7DDF" w:rsidRDefault="00BB7DDF" w:rsidP="00BB7DDF">
      <w:pPr>
        <w:widowControl w:val="0"/>
        <w:tabs>
          <w:tab w:val="left" w:pos="3450"/>
        </w:tabs>
        <w:autoSpaceDE w:val="0"/>
        <w:autoSpaceDN w:val="0"/>
        <w:adjustRightInd w:val="0"/>
        <w:spacing w:after="120" w:line="240" w:lineRule="auto"/>
        <w:jc w:val="both"/>
        <w:rPr>
          <w:rFonts w:ascii="Times New Roman" w:hAnsi="Times New Roman" w:cs="Times New Roman"/>
          <w:noProof/>
        </w:rPr>
        <w:sectPr w:rsidR="00BB7DDF" w:rsidSect="00BB7DDF">
          <w:type w:val="continuous"/>
          <w:pgSz w:w="11906" w:h="16838"/>
          <w:pgMar w:top="1440" w:right="1440" w:bottom="1440" w:left="1440" w:header="708" w:footer="708" w:gutter="0"/>
          <w:cols w:space="708"/>
          <w:docGrid w:linePitch="360"/>
        </w:sectPr>
      </w:pPr>
    </w:p>
    <w:p w:rsidR="008D555E" w:rsidRPr="0020377C" w:rsidRDefault="00BB7DDF" w:rsidP="00BB7DDF">
      <w:pPr>
        <w:widowControl w:val="0"/>
        <w:tabs>
          <w:tab w:val="left" w:pos="3450"/>
        </w:tabs>
        <w:autoSpaceDE w:val="0"/>
        <w:autoSpaceDN w:val="0"/>
        <w:adjustRightInd w:val="0"/>
        <w:spacing w:after="120" w:line="240" w:lineRule="auto"/>
        <w:jc w:val="both"/>
        <w:rPr>
          <w:rFonts w:ascii="Times New Roman" w:hAnsi="Times New Roman" w:cs="Times New Roman"/>
          <w:noProof/>
        </w:rPr>
      </w:pPr>
      <w:r>
        <w:rPr>
          <w:rFonts w:ascii="Times New Roman" w:hAnsi="Times New Roman" w:cs="Times New Roman"/>
          <w:noProof/>
        </w:rPr>
        <w:tab/>
      </w:r>
    </w:p>
    <w:p w:rsidR="008D555E" w:rsidRPr="0020377C" w:rsidRDefault="008D555E" w:rsidP="00C14B43">
      <w:pPr>
        <w:widowControl w:val="0"/>
        <w:autoSpaceDE w:val="0"/>
        <w:autoSpaceDN w:val="0"/>
        <w:adjustRightInd w:val="0"/>
        <w:spacing w:after="120" w:line="240" w:lineRule="auto"/>
        <w:jc w:val="both"/>
        <w:rPr>
          <w:rFonts w:ascii="Times New Roman" w:hAnsi="Times New Roman" w:cs="Times New Roman"/>
          <w:noProof/>
        </w:rPr>
      </w:pPr>
    </w:p>
    <w:p w:rsidR="008D555E" w:rsidRPr="0020377C" w:rsidRDefault="008D555E" w:rsidP="00C14B43">
      <w:pPr>
        <w:widowControl w:val="0"/>
        <w:autoSpaceDE w:val="0"/>
        <w:autoSpaceDN w:val="0"/>
        <w:adjustRightInd w:val="0"/>
        <w:spacing w:after="120" w:line="240" w:lineRule="auto"/>
        <w:jc w:val="both"/>
        <w:rPr>
          <w:rFonts w:ascii="Times New Roman" w:hAnsi="Times New Roman" w:cs="Times New Roman"/>
          <w:noProof/>
        </w:rPr>
      </w:pPr>
    </w:p>
    <w:p w:rsidR="008D555E" w:rsidRPr="0020377C" w:rsidRDefault="008D555E" w:rsidP="00C14B43">
      <w:pPr>
        <w:widowControl w:val="0"/>
        <w:autoSpaceDE w:val="0"/>
        <w:autoSpaceDN w:val="0"/>
        <w:adjustRightInd w:val="0"/>
        <w:spacing w:after="120" w:line="240" w:lineRule="auto"/>
        <w:jc w:val="both"/>
        <w:rPr>
          <w:rFonts w:ascii="Times New Roman" w:hAnsi="Times New Roman" w:cs="Times New Roman"/>
          <w:noProof/>
        </w:rPr>
      </w:pPr>
    </w:p>
    <w:p w:rsidR="001E1E0C" w:rsidRDefault="001E1E0C" w:rsidP="008D555E">
      <w:pPr>
        <w:pStyle w:val="ListParagraph"/>
        <w:widowControl w:val="0"/>
        <w:autoSpaceDE w:val="0"/>
        <w:autoSpaceDN w:val="0"/>
        <w:adjustRightInd w:val="0"/>
        <w:spacing w:after="120" w:line="240" w:lineRule="auto"/>
        <w:ind w:left="1134" w:hanging="1134"/>
        <w:jc w:val="both"/>
        <w:rPr>
          <w:rFonts w:ascii="Times New Roman" w:hAnsi="Times New Roman" w:cs="Times New Roman"/>
          <w:noProof/>
          <w:lang w:val="en-ID"/>
        </w:rPr>
      </w:pPr>
      <w:r>
        <w:rPr>
          <w:rFonts w:ascii="Times New Roman" w:hAnsi="Times New Roman" w:cs="Times New Roman"/>
          <w:noProof/>
          <w:lang w:val="en-ID" w:eastAsia="en-ID"/>
        </w:rPr>
        <w:drawing>
          <wp:inline distT="0" distB="0" distL="0" distR="0" wp14:anchorId="620D43DD">
            <wp:extent cx="4323715" cy="4180840"/>
            <wp:effectExtent l="0" t="0" r="63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23715" cy="4180840"/>
                    </a:xfrm>
                    <a:prstGeom prst="rect">
                      <a:avLst/>
                    </a:prstGeom>
                    <a:noFill/>
                  </pic:spPr>
                </pic:pic>
              </a:graphicData>
            </a:graphic>
          </wp:inline>
        </w:drawing>
      </w:r>
    </w:p>
    <w:p w:rsidR="008D555E" w:rsidRPr="0019162E" w:rsidRDefault="008D555E" w:rsidP="0019162E">
      <w:pPr>
        <w:pStyle w:val="ListParagraph"/>
        <w:widowControl w:val="0"/>
        <w:autoSpaceDE w:val="0"/>
        <w:autoSpaceDN w:val="0"/>
        <w:adjustRightInd w:val="0"/>
        <w:spacing w:after="120" w:line="240" w:lineRule="auto"/>
        <w:ind w:left="993" w:right="2080" w:hanging="993"/>
        <w:jc w:val="both"/>
        <w:rPr>
          <w:rFonts w:ascii="Times New Roman" w:hAnsi="Times New Roman" w:cs="Times New Roman"/>
          <w:noProof/>
          <w:sz w:val="20"/>
          <w:szCs w:val="20"/>
          <w:lang w:val="en-ID"/>
        </w:rPr>
      </w:pPr>
      <w:r w:rsidRPr="0019162E">
        <w:rPr>
          <w:rFonts w:ascii="Times New Roman" w:hAnsi="Times New Roman" w:cs="Times New Roman"/>
          <w:b/>
          <w:noProof/>
          <w:sz w:val="20"/>
          <w:szCs w:val="20"/>
          <w:lang w:val="en-ID"/>
        </w:rPr>
        <w:t>Gambar 2</w:t>
      </w:r>
      <w:r w:rsidRPr="0019162E">
        <w:rPr>
          <w:rFonts w:ascii="Times New Roman" w:hAnsi="Times New Roman" w:cs="Times New Roman"/>
          <w:noProof/>
          <w:sz w:val="20"/>
          <w:szCs w:val="20"/>
          <w:lang w:val="en-ID"/>
        </w:rPr>
        <w:t xml:space="preserve">. Kartu soal berupa petunjuk dan jawaban A) </w:t>
      </w:r>
      <w:r w:rsidRPr="0019162E">
        <w:rPr>
          <w:rFonts w:ascii="Times New Roman" w:hAnsi="Times New Roman" w:cs="Times New Roman"/>
          <w:noProof/>
          <w:sz w:val="20"/>
          <w:szCs w:val="20"/>
          <w:lang w:val="id-ID"/>
        </w:rPr>
        <w:t>Desan Bagian Depan Kartu Petunjuk dan Kartu jawaban Asam</w:t>
      </w:r>
      <w:r w:rsidRPr="0019162E">
        <w:rPr>
          <w:rFonts w:ascii="Times New Roman" w:hAnsi="Times New Roman" w:cs="Times New Roman"/>
          <w:noProof/>
          <w:sz w:val="20"/>
          <w:szCs w:val="20"/>
          <w:lang w:val="en-ID"/>
        </w:rPr>
        <w:t xml:space="preserve">, B) </w:t>
      </w:r>
      <w:r w:rsidRPr="0019162E">
        <w:rPr>
          <w:rFonts w:ascii="Times New Roman" w:hAnsi="Times New Roman" w:cs="Times New Roman"/>
          <w:noProof/>
          <w:sz w:val="20"/>
          <w:szCs w:val="20"/>
          <w:lang w:val="id-ID"/>
        </w:rPr>
        <w:t>Desan Bagian Depan Kartu Petunjuk dan Kartu jawaban Basa</w:t>
      </w:r>
      <w:r w:rsidRPr="0019162E">
        <w:rPr>
          <w:rFonts w:ascii="Times New Roman" w:hAnsi="Times New Roman" w:cs="Times New Roman"/>
          <w:noProof/>
          <w:sz w:val="20"/>
          <w:szCs w:val="20"/>
          <w:lang w:val="en-ID"/>
        </w:rPr>
        <w:t xml:space="preserve">, C) </w:t>
      </w:r>
      <w:r w:rsidRPr="0019162E">
        <w:rPr>
          <w:rFonts w:ascii="Times New Roman" w:hAnsi="Times New Roman" w:cs="Times New Roman"/>
          <w:noProof/>
          <w:sz w:val="20"/>
          <w:szCs w:val="20"/>
          <w:lang w:val="id-ID"/>
        </w:rPr>
        <w:t>Desain Bagian Belakang Kartu Petunjuk Asam</w:t>
      </w:r>
      <w:r w:rsidRPr="0019162E">
        <w:rPr>
          <w:rFonts w:ascii="Times New Roman" w:hAnsi="Times New Roman" w:cs="Times New Roman"/>
          <w:noProof/>
          <w:sz w:val="20"/>
          <w:szCs w:val="20"/>
          <w:lang w:val="en-ID"/>
        </w:rPr>
        <w:t xml:space="preserve">, D) </w:t>
      </w:r>
      <w:r w:rsidRPr="0019162E">
        <w:rPr>
          <w:rFonts w:ascii="Times New Roman" w:hAnsi="Times New Roman" w:cs="Times New Roman"/>
          <w:noProof/>
          <w:sz w:val="20"/>
          <w:szCs w:val="20"/>
          <w:lang w:val="id-ID"/>
        </w:rPr>
        <w:t>Desain Bagian Belakang Kartu Petunjuk Basa</w:t>
      </w:r>
      <w:r w:rsidRPr="0019162E">
        <w:rPr>
          <w:rFonts w:ascii="Times New Roman" w:hAnsi="Times New Roman" w:cs="Times New Roman"/>
          <w:noProof/>
          <w:sz w:val="20"/>
          <w:szCs w:val="20"/>
          <w:lang w:val="en-ID"/>
        </w:rPr>
        <w:t xml:space="preserve">, E) </w:t>
      </w:r>
      <w:r w:rsidRPr="0019162E">
        <w:rPr>
          <w:rFonts w:ascii="Times New Roman" w:hAnsi="Times New Roman" w:cs="Times New Roman"/>
          <w:noProof/>
          <w:sz w:val="20"/>
          <w:szCs w:val="20"/>
          <w:lang w:val="id-ID"/>
        </w:rPr>
        <w:t>Desan Bagian Belakang Kartu jawaban Asam</w:t>
      </w:r>
      <w:r w:rsidRPr="0019162E">
        <w:rPr>
          <w:rFonts w:ascii="Times New Roman" w:hAnsi="Times New Roman" w:cs="Times New Roman"/>
          <w:noProof/>
          <w:sz w:val="20"/>
          <w:szCs w:val="20"/>
          <w:lang w:val="en-ID"/>
        </w:rPr>
        <w:t xml:space="preserve">, F) </w:t>
      </w:r>
      <w:r w:rsidRPr="0019162E">
        <w:rPr>
          <w:rFonts w:ascii="Times New Roman" w:hAnsi="Times New Roman" w:cs="Times New Roman"/>
          <w:noProof/>
          <w:sz w:val="20"/>
          <w:szCs w:val="20"/>
          <w:lang w:val="id-ID"/>
        </w:rPr>
        <w:t>Desan Bagian Depan Kartu jawaban Basa</w:t>
      </w:r>
    </w:p>
    <w:p w:rsidR="006B69AE" w:rsidRDefault="006B69AE" w:rsidP="008D555E">
      <w:pPr>
        <w:widowControl w:val="0"/>
        <w:autoSpaceDE w:val="0"/>
        <w:autoSpaceDN w:val="0"/>
        <w:adjustRightInd w:val="0"/>
        <w:spacing w:after="120" w:line="240" w:lineRule="auto"/>
        <w:jc w:val="both"/>
        <w:rPr>
          <w:rFonts w:ascii="Times New Roman" w:hAnsi="Times New Roman" w:cs="Times New Roman"/>
          <w:noProof/>
          <w:lang w:val="en-ID"/>
        </w:rPr>
        <w:sectPr w:rsidR="006B69AE" w:rsidSect="006B69AE">
          <w:type w:val="continuous"/>
          <w:pgSz w:w="11906" w:h="16838"/>
          <w:pgMar w:top="1440" w:right="1440" w:bottom="1440" w:left="1440" w:header="708" w:footer="708" w:gutter="0"/>
          <w:cols w:space="708"/>
          <w:docGrid w:linePitch="360"/>
        </w:sectPr>
      </w:pPr>
    </w:p>
    <w:p w:rsidR="00C14B43" w:rsidRPr="0020377C" w:rsidRDefault="009D7728" w:rsidP="008D555E">
      <w:pPr>
        <w:widowControl w:val="0"/>
        <w:autoSpaceDE w:val="0"/>
        <w:autoSpaceDN w:val="0"/>
        <w:adjustRightInd w:val="0"/>
        <w:spacing w:after="120" w:line="240" w:lineRule="auto"/>
        <w:jc w:val="both"/>
        <w:rPr>
          <w:rFonts w:ascii="Times New Roman" w:hAnsi="Times New Roman" w:cs="Times New Roman"/>
          <w:noProof/>
          <w:lang w:val="en-ID"/>
        </w:rPr>
      </w:pPr>
      <w:r w:rsidRPr="0020377C">
        <w:rPr>
          <w:rFonts w:ascii="Times New Roman" w:hAnsi="Times New Roman" w:cs="Times New Roman"/>
          <w:noProof/>
          <w:lang w:val="en-ID"/>
        </w:rPr>
        <w:t xml:space="preserve">Adanya siswa yang menggunakan hijab dan tidak menunjukkan keberagaman siswa di SMAN 1 Jenamas dan ini dianggab menarik. Sementara itu gambar anak duduk membaca menggambarkan usaha. </w:t>
      </w:r>
    </w:p>
    <w:p w:rsidR="00C744DB" w:rsidRPr="0020377C" w:rsidRDefault="00C14B43" w:rsidP="00AE0EDA">
      <w:pPr>
        <w:spacing w:after="0" w:line="240" w:lineRule="auto"/>
        <w:ind w:firstLine="360"/>
        <w:jc w:val="both"/>
        <w:rPr>
          <w:rFonts w:ascii="Times New Roman" w:hAnsi="Times New Roman" w:cs="Times New Roman"/>
          <w:noProof/>
          <w:lang w:val="en-ID"/>
        </w:rPr>
      </w:pPr>
      <w:bookmarkStart w:id="0" w:name="_GoBack"/>
      <w:bookmarkEnd w:id="0"/>
      <w:r w:rsidRPr="0020377C">
        <w:rPr>
          <w:rFonts w:ascii="Times New Roman" w:hAnsi="Times New Roman" w:cs="Times New Roman"/>
          <w:noProof/>
        </w:rPr>
        <w:t xml:space="preserve">Agar </w:t>
      </w:r>
      <w:r w:rsidR="00471AC6" w:rsidRPr="0020377C">
        <w:rPr>
          <w:rFonts w:ascii="Times New Roman" w:hAnsi="Times New Roman" w:cs="Times New Roman"/>
          <w:noProof/>
        </w:rPr>
        <w:t xml:space="preserve">materi </w:t>
      </w:r>
      <w:r w:rsidRPr="0020377C">
        <w:rPr>
          <w:rFonts w:ascii="Times New Roman" w:hAnsi="Times New Roman" w:cs="Times New Roman"/>
          <w:noProof/>
        </w:rPr>
        <w:t xml:space="preserve">menarik </w:t>
      </w:r>
      <w:r w:rsidR="00471AC6" w:rsidRPr="0020377C">
        <w:rPr>
          <w:rFonts w:ascii="Times New Roman" w:hAnsi="Times New Roman" w:cs="Times New Roman"/>
          <w:noProof/>
          <w:lang w:val="en-ID"/>
        </w:rPr>
        <w:t xml:space="preserve">perhatian </w:t>
      </w:r>
      <w:r w:rsidR="00471AC6" w:rsidRPr="0020377C">
        <w:rPr>
          <w:rFonts w:ascii="Times New Roman" w:hAnsi="Times New Roman" w:cs="Times New Roman"/>
          <w:noProof/>
        </w:rPr>
        <w:t xml:space="preserve">dan dapat diterima siswa. </w:t>
      </w:r>
      <w:r w:rsidR="00471AC6" w:rsidRPr="0020377C">
        <w:rPr>
          <w:rFonts w:ascii="Times New Roman" w:hAnsi="Times New Roman" w:cs="Times New Roman"/>
          <w:noProof/>
          <w:lang w:val="en-ID"/>
        </w:rPr>
        <w:t xml:space="preserve">Penggunaan kartu disajikan dalam bentuk permainan. </w:t>
      </w:r>
      <w:r w:rsidR="00471AC6" w:rsidRPr="0020377C">
        <w:rPr>
          <w:rFonts w:ascii="Times New Roman" w:hAnsi="Times New Roman" w:cs="Times New Roman"/>
          <w:noProof/>
        </w:rPr>
        <w:t xml:space="preserve">Kartu </w:t>
      </w:r>
      <w:r w:rsidR="00471AC6" w:rsidRPr="0020377C">
        <w:rPr>
          <w:rFonts w:ascii="Times New Roman" w:hAnsi="Times New Roman" w:cs="Times New Roman"/>
          <w:noProof/>
          <w:lang w:val="en-ID"/>
        </w:rPr>
        <w:t xml:space="preserve">yang telah didesain digunakan </w:t>
      </w:r>
      <w:r w:rsidRPr="0020377C">
        <w:rPr>
          <w:rFonts w:ascii="Times New Roman" w:hAnsi="Times New Roman" w:cs="Times New Roman"/>
          <w:noProof/>
        </w:rPr>
        <w:t>dirancanglah peratu</w:t>
      </w:r>
      <w:r w:rsidR="00471AC6" w:rsidRPr="0020377C">
        <w:rPr>
          <w:rFonts w:ascii="Times New Roman" w:hAnsi="Times New Roman" w:cs="Times New Roman"/>
          <w:noProof/>
        </w:rPr>
        <w:t xml:space="preserve">ran permainan </w:t>
      </w:r>
      <w:r w:rsidR="00471AC6" w:rsidRPr="0020377C">
        <w:rPr>
          <w:rFonts w:ascii="Times New Roman" w:hAnsi="Times New Roman" w:cs="Times New Roman"/>
          <w:noProof/>
          <w:lang w:val="en-ID"/>
        </w:rPr>
        <w:t xml:space="preserve">dan meningkatkan aktivitas siswa. </w:t>
      </w:r>
      <w:r w:rsidRPr="0020377C">
        <w:rPr>
          <w:rFonts w:ascii="Times New Roman" w:hAnsi="Times New Roman" w:cs="Times New Roman"/>
          <w:noProof/>
        </w:rPr>
        <w:t xml:space="preserve">Peraturan permainan </w:t>
      </w:r>
      <w:r w:rsidR="00C744DB" w:rsidRPr="0020377C">
        <w:rPr>
          <w:rFonts w:ascii="Times New Roman" w:hAnsi="Times New Roman" w:cs="Times New Roman"/>
          <w:noProof/>
          <w:lang w:val="en-ID"/>
        </w:rPr>
        <w:t>yang telah didesain adalah sebagai berikut:</w:t>
      </w:r>
    </w:p>
    <w:p w:rsidR="00C14B43" w:rsidRPr="0020377C" w:rsidRDefault="00C14B43" w:rsidP="00C14B43">
      <w:pPr>
        <w:pStyle w:val="ListParagraph"/>
        <w:numPr>
          <w:ilvl w:val="0"/>
          <w:numId w:val="6"/>
        </w:numPr>
        <w:spacing w:line="240" w:lineRule="auto"/>
        <w:ind w:right="180"/>
        <w:jc w:val="both"/>
        <w:rPr>
          <w:rFonts w:ascii="Times New Roman" w:hAnsi="Times New Roman" w:cs="Times New Roman"/>
          <w:noProof/>
          <w:lang w:val="id-ID"/>
        </w:rPr>
      </w:pPr>
      <w:r w:rsidRPr="0020377C">
        <w:rPr>
          <w:rFonts w:ascii="Times New Roman" w:hAnsi="Times New Roman" w:cs="Times New Roman"/>
          <w:noProof/>
          <w:lang w:val="id-ID"/>
        </w:rPr>
        <w:t>Guru membagi siswa menjadi beberapa kelompok dimana masing-masin</w:t>
      </w:r>
      <w:r w:rsidR="00AE0EDA">
        <w:rPr>
          <w:rFonts w:ascii="Times New Roman" w:hAnsi="Times New Roman" w:cs="Times New Roman"/>
          <w:noProof/>
          <w:lang w:val="id-ID"/>
        </w:rPr>
        <w:t>g kelompok terdiri dari 2 orang,</w:t>
      </w:r>
    </w:p>
    <w:p w:rsidR="00C14B43" w:rsidRPr="0020377C" w:rsidRDefault="00C14B43" w:rsidP="00C14B43">
      <w:pPr>
        <w:pStyle w:val="ListParagraph"/>
        <w:numPr>
          <w:ilvl w:val="0"/>
          <w:numId w:val="6"/>
        </w:numPr>
        <w:spacing w:line="240" w:lineRule="auto"/>
        <w:ind w:right="180"/>
        <w:jc w:val="both"/>
        <w:rPr>
          <w:rFonts w:ascii="Times New Roman" w:hAnsi="Times New Roman" w:cs="Times New Roman"/>
          <w:noProof/>
          <w:lang w:val="id-ID"/>
        </w:rPr>
      </w:pPr>
      <w:r w:rsidRPr="0020377C">
        <w:rPr>
          <w:rFonts w:ascii="Times New Roman" w:hAnsi="Times New Roman" w:cs="Times New Roman"/>
          <w:noProof/>
          <w:lang w:val="id-ID"/>
        </w:rPr>
        <w:t>Guru akan membagikan kartu petunjuk  kepada masing masing kelompok</w:t>
      </w:r>
      <w:r w:rsidR="00AE0EDA">
        <w:rPr>
          <w:rFonts w:ascii="Times New Roman" w:hAnsi="Times New Roman" w:cs="Times New Roman"/>
          <w:noProof/>
          <w:lang w:val="en-ID"/>
        </w:rPr>
        <w:t>,</w:t>
      </w:r>
    </w:p>
    <w:p w:rsidR="00C14B43" w:rsidRPr="0020377C" w:rsidRDefault="00C14B43" w:rsidP="00C14B43">
      <w:pPr>
        <w:pStyle w:val="ListParagraph"/>
        <w:numPr>
          <w:ilvl w:val="0"/>
          <w:numId w:val="6"/>
        </w:numPr>
        <w:spacing w:line="240" w:lineRule="auto"/>
        <w:ind w:right="180"/>
        <w:jc w:val="both"/>
        <w:rPr>
          <w:rFonts w:ascii="Times New Roman" w:hAnsi="Times New Roman" w:cs="Times New Roman"/>
          <w:noProof/>
          <w:lang w:val="id-ID"/>
        </w:rPr>
      </w:pPr>
      <w:r w:rsidRPr="0020377C">
        <w:rPr>
          <w:rFonts w:ascii="Times New Roman" w:hAnsi="Times New Roman" w:cs="Times New Roman"/>
          <w:noProof/>
          <w:lang w:val="id-ID"/>
        </w:rPr>
        <w:t>Guru akan membagikan kartu soal pada salah satu siswa yang berpasangan</w:t>
      </w:r>
      <w:r w:rsidR="00AE0EDA">
        <w:rPr>
          <w:rFonts w:ascii="Times New Roman" w:hAnsi="Times New Roman" w:cs="Times New Roman"/>
          <w:noProof/>
          <w:lang w:val="en-ID"/>
        </w:rPr>
        <w:t>,</w:t>
      </w:r>
    </w:p>
    <w:p w:rsidR="00C14B43" w:rsidRPr="0020377C" w:rsidRDefault="00C14B43" w:rsidP="00C14B43">
      <w:pPr>
        <w:pStyle w:val="ListParagraph"/>
        <w:numPr>
          <w:ilvl w:val="0"/>
          <w:numId w:val="6"/>
        </w:numPr>
        <w:spacing w:line="240" w:lineRule="auto"/>
        <w:ind w:right="180"/>
        <w:jc w:val="both"/>
        <w:rPr>
          <w:rFonts w:ascii="Times New Roman" w:hAnsi="Times New Roman" w:cs="Times New Roman"/>
          <w:noProof/>
          <w:lang w:val="id-ID"/>
        </w:rPr>
      </w:pPr>
      <w:r w:rsidRPr="0020377C">
        <w:rPr>
          <w:rFonts w:ascii="Times New Roman" w:hAnsi="Times New Roman" w:cs="Times New Roman"/>
          <w:noProof/>
          <w:lang w:val="id-ID"/>
        </w:rPr>
        <w:t>Guru meminta siswa yang menerima kartu soal menyelesaikan soal yang terdapat dalam kartu</w:t>
      </w:r>
      <w:r w:rsidR="00AE0EDA">
        <w:rPr>
          <w:rFonts w:ascii="Times New Roman" w:hAnsi="Times New Roman" w:cs="Times New Roman"/>
          <w:noProof/>
          <w:lang w:val="en-ID"/>
        </w:rPr>
        <w:t>,</w:t>
      </w:r>
    </w:p>
    <w:p w:rsidR="00C14B43" w:rsidRPr="0020377C" w:rsidRDefault="00C14B43" w:rsidP="00C14B43">
      <w:pPr>
        <w:pStyle w:val="ListParagraph"/>
        <w:numPr>
          <w:ilvl w:val="0"/>
          <w:numId w:val="6"/>
        </w:numPr>
        <w:spacing w:line="240" w:lineRule="auto"/>
        <w:ind w:right="180"/>
        <w:jc w:val="both"/>
        <w:rPr>
          <w:rFonts w:ascii="Times New Roman" w:hAnsi="Times New Roman" w:cs="Times New Roman"/>
          <w:noProof/>
          <w:lang w:val="id-ID"/>
        </w:rPr>
      </w:pPr>
      <w:r w:rsidRPr="0020377C">
        <w:rPr>
          <w:rFonts w:ascii="Times New Roman" w:hAnsi="Times New Roman" w:cs="Times New Roman"/>
          <w:noProof/>
          <w:lang w:val="id-ID"/>
        </w:rPr>
        <w:t>Pasangan siswa yang mengambil kartu soal, akan memiliki kunci jawaban soa</w:t>
      </w:r>
      <w:r w:rsidR="00AE0EDA">
        <w:rPr>
          <w:rFonts w:ascii="Times New Roman" w:hAnsi="Times New Roman" w:cs="Times New Roman"/>
          <w:noProof/>
          <w:lang w:val="id-ID"/>
        </w:rPr>
        <w:t>l yang dikerjakan oleh temannya,</w:t>
      </w:r>
    </w:p>
    <w:p w:rsidR="00C14B43" w:rsidRPr="0020377C" w:rsidRDefault="00C14B43" w:rsidP="00C14B43">
      <w:pPr>
        <w:pStyle w:val="ListParagraph"/>
        <w:numPr>
          <w:ilvl w:val="0"/>
          <w:numId w:val="6"/>
        </w:numPr>
        <w:spacing w:line="240" w:lineRule="auto"/>
        <w:ind w:right="180"/>
        <w:jc w:val="both"/>
        <w:rPr>
          <w:rFonts w:ascii="Times New Roman" w:hAnsi="Times New Roman" w:cs="Times New Roman"/>
          <w:noProof/>
          <w:lang w:val="id-ID"/>
        </w:rPr>
      </w:pPr>
      <w:r w:rsidRPr="0020377C">
        <w:rPr>
          <w:rFonts w:ascii="Times New Roman" w:hAnsi="Times New Roman" w:cs="Times New Roman"/>
          <w:noProof/>
          <w:lang w:val="id-ID"/>
        </w:rPr>
        <w:t>Guru meminta siswa yang memegang kunci jawaban untuk mengawasi temannya dalam menyelesaikan soal</w:t>
      </w:r>
      <w:r w:rsidR="00AE0EDA">
        <w:rPr>
          <w:rFonts w:ascii="Times New Roman" w:hAnsi="Times New Roman" w:cs="Times New Roman"/>
          <w:noProof/>
          <w:lang w:val="en-ID"/>
        </w:rPr>
        <w:t>,</w:t>
      </w:r>
    </w:p>
    <w:p w:rsidR="00C14B43" w:rsidRPr="0020377C" w:rsidRDefault="00C14B43" w:rsidP="00C14B43">
      <w:pPr>
        <w:pStyle w:val="ListParagraph"/>
        <w:numPr>
          <w:ilvl w:val="0"/>
          <w:numId w:val="6"/>
        </w:numPr>
        <w:spacing w:line="240" w:lineRule="auto"/>
        <w:ind w:right="180"/>
        <w:jc w:val="both"/>
        <w:rPr>
          <w:rFonts w:ascii="Times New Roman" w:hAnsi="Times New Roman" w:cs="Times New Roman"/>
          <w:noProof/>
          <w:lang w:val="id-ID"/>
        </w:rPr>
      </w:pPr>
      <w:r w:rsidRPr="0020377C">
        <w:rPr>
          <w:rFonts w:ascii="Times New Roman" w:hAnsi="Times New Roman" w:cs="Times New Roman"/>
          <w:noProof/>
          <w:lang w:val="id-ID"/>
        </w:rPr>
        <w:t>Jika siswa yang mengerjakan soal salah dalam memasukan rumus, maka di</w:t>
      </w:r>
      <w:r w:rsidR="00AE0EDA">
        <w:rPr>
          <w:rFonts w:ascii="Times New Roman" w:hAnsi="Times New Roman" w:cs="Times New Roman"/>
          <w:noProof/>
          <w:lang w:val="id-ID"/>
        </w:rPr>
        <w:t>a bisa mengambil kartu petunjuk,</w:t>
      </w:r>
      <w:r w:rsidR="00AE0EDA">
        <w:rPr>
          <w:rFonts w:ascii="Times New Roman" w:hAnsi="Times New Roman" w:cs="Times New Roman"/>
          <w:noProof/>
          <w:lang w:val="en-ID"/>
        </w:rPr>
        <w:t xml:space="preserve"> dan</w:t>
      </w:r>
    </w:p>
    <w:p w:rsidR="00B47329" w:rsidRPr="00AE0EDA" w:rsidRDefault="00C14B43" w:rsidP="00C14B43">
      <w:pPr>
        <w:pStyle w:val="ListParagraph"/>
        <w:widowControl w:val="0"/>
        <w:numPr>
          <w:ilvl w:val="0"/>
          <w:numId w:val="6"/>
        </w:numPr>
        <w:autoSpaceDE w:val="0"/>
        <w:autoSpaceDN w:val="0"/>
        <w:adjustRightInd w:val="0"/>
        <w:spacing w:after="120" w:line="240" w:lineRule="auto"/>
        <w:ind w:right="180"/>
        <w:jc w:val="both"/>
        <w:rPr>
          <w:rFonts w:ascii="Times New Roman" w:hAnsi="Times New Roman" w:cs="Times New Roman"/>
          <w:b/>
          <w:noProof/>
        </w:rPr>
      </w:pPr>
      <w:r w:rsidRPr="00AE0EDA">
        <w:rPr>
          <w:rFonts w:ascii="Times New Roman" w:hAnsi="Times New Roman" w:cs="Times New Roman"/>
          <w:noProof/>
          <w:lang w:val="id-ID"/>
        </w:rPr>
        <w:t>Pemenang permaianan dilihat dari siswa yang menjawab soal dengan benar tanpa megambil kartu petunjuk atau yang paling sedikit mengambil kartu petunjuk yang akan mendapatkan poin tertinggi.</w:t>
      </w:r>
    </w:p>
    <w:p w:rsidR="00AE0EDA" w:rsidRDefault="00AE0EDA" w:rsidP="00C14B43">
      <w:pPr>
        <w:widowControl w:val="0"/>
        <w:autoSpaceDE w:val="0"/>
        <w:autoSpaceDN w:val="0"/>
        <w:adjustRightInd w:val="0"/>
        <w:spacing w:after="120" w:line="240" w:lineRule="auto"/>
        <w:jc w:val="both"/>
        <w:rPr>
          <w:rFonts w:ascii="Times New Roman" w:hAnsi="Times New Roman" w:cs="Times New Roman"/>
          <w:b/>
          <w:noProof/>
        </w:rPr>
      </w:pPr>
    </w:p>
    <w:p w:rsidR="00AE0EDA" w:rsidRDefault="00AE0EDA" w:rsidP="00C14B43">
      <w:pPr>
        <w:widowControl w:val="0"/>
        <w:autoSpaceDE w:val="0"/>
        <w:autoSpaceDN w:val="0"/>
        <w:adjustRightInd w:val="0"/>
        <w:spacing w:after="120" w:line="240" w:lineRule="auto"/>
        <w:jc w:val="both"/>
        <w:rPr>
          <w:rFonts w:ascii="Times New Roman" w:hAnsi="Times New Roman" w:cs="Times New Roman"/>
          <w:b/>
          <w:noProof/>
        </w:rPr>
      </w:pPr>
    </w:p>
    <w:p w:rsidR="00C14B43" w:rsidRPr="0020377C" w:rsidRDefault="00C14B43" w:rsidP="00C14B43">
      <w:pPr>
        <w:widowControl w:val="0"/>
        <w:autoSpaceDE w:val="0"/>
        <w:autoSpaceDN w:val="0"/>
        <w:adjustRightInd w:val="0"/>
        <w:spacing w:after="120" w:line="240" w:lineRule="auto"/>
        <w:jc w:val="both"/>
        <w:rPr>
          <w:rFonts w:ascii="Times New Roman" w:hAnsi="Times New Roman" w:cs="Times New Roman"/>
          <w:b/>
          <w:noProof/>
        </w:rPr>
      </w:pPr>
      <w:r w:rsidRPr="0020377C">
        <w:rPr>
          <w:rFonts w:ascii="Times New Roman" w:hAnsi="Times New Roman" w:cs="Times New Roman"/>
          <w:b/>
          <w:noProof/>
        </w:rPr>
        <w:lastRenderedPageBreak/>
        <w:t>Hasil Uji coba Produk dan Revisi Produk</w:t>
      </w:r>
    </w:p>
    <w:p w:rsidR="001361FA" w:rsidRPr="0020377C" w:rsidRDefault="00D34758" w:rsidP="00D34758">
      <w:pPr>
        <w:pStyle w:val="NormalWeb"/>
        <w:jc w:val="both"/>
        <w:rPr>
          <w:b/>
          <w:sz w:val="22"/>
          <w:szCs w:val="22"/>
          <w:lang w:val="en-ID"/>
        </w:rPr>
      </w:pPr>
      <w:r w:rsidRPr="0020377C">
        <w:rPr>
          <w:sz w:val="22"/>
          <w:szCs w:val="22"/>
        </w:rPr>
        <w:t>Berdasarkan hasil angket oleh validator desain media kartu soal ini sudah 3 kali mengalami perbaikan sampai media kartu soal ini layak digunakan sebagai media pembelajaran. Rata – rata jumlah skor yang didapat dari ketiga vali</w:t>
      </w:r>
      <w:r w:rsidR="00B504E4">
        <w:rPr>
          <w:sz w:val="22"/>
          <w:szCs w:val="22"/>
        </w:rPr>
        <w:t>dator adalah sebesar 98,6%  den</w:t>
      </w:r>
      <w:r w:rsidRPr="0020377C">
        <w:rPr>
          <w:sz w:val="22"/>
          <w:szCs w:val="22"/>
        </w:rPr>
        <w:t>g</w:t>
      </w:r>
      <w:r w:rsidR="00B504E4">
        <w:rPr>
          <w:sz w:val="22"/>
          <w:szCs w:val="22"/>
          <w:lang w:val="en-ID"/>
        </w:rPr>
        <w:t>a</w:t>
      </w:r>
      <w:r w:rsidRPr="0020377C">
        <w:rPr>
          <w:sz w:val="22"/>
          <w:szCs w:val="22"/>
        </w:rPr>
        <w:t>n kriteria sangat layak. pada uji coab skala kecil data yang diperoleh untuk mengetahui kalayakan media kartu soal yang dikembangkan, dengan uji coba peserta didik kelas XII IPA SMAN 1 Jenamas yang berjumlah 10 orang. Berdasarkan data dari hasil angket yang didapatkan menyatakan ada 8 peserta didik menyatakan kriteria sangat baik dengan nilai rata – rata sebesar 17,6 dan ada 2 peserta didik yang menyatakan kriteria baik dengan nilai rata – rata sebesar 14. Maka didapat perolehan rata – rata dari nilai seluruh peserta didik adalah 16,9 yang masuk pada kriteria sangat baik. Pada penelitian skala besar yang dilakukan seluruh pada peserta didik kelas XI IPA SMAN 1 Jenamas yang dilakukan oleh 16 orang untuk mengetahui kelayakan media kartu soal yang dikembangkan. Pada tahap ini kegiatan pembelajaran dilakukan sesuai dengan RPP yang dilakukan 4 kali pertemuan dengan alokasi waktu setiap kali pertemuan 2</w:t>
      </w:r>
      <w:r w:rsidR="0020377C">
        <w:rPr>
          <w:sz w:val="22"/>
          <w:szCs w:val="22"/>
        </w:rPr>
        <w:t xml:space="preserve"> x 45 menit. Berdasarkan rata-</w:t>
      </w:r>
      <w:r w:rsidRPr="0020377C">
        <w:rPr>
          <w:sz w:val="22"/>
          <w:szCs w:val="22"/>
        </w:rPr>
        <w:t xml:space="preserve">rata perolehan angket respon peserta didik memperoleh nilai sebesar 19,6 dengan keriteria sangat baik. </w:t>
      </w:r>
    </w:p>
    <w:p w:rsidR="001361FA" w:rsidRPr="0020377C" w:rsidRDefault="0020377C" w:rsidP="00776600">
      <w:pPr>
        <w:spacing w:line="240" w:lineRule="auto"/>
        <w:jc w:val="both"/>
        <w:rPr>
          <w:rFonts w:ascii="Times New Roman" w:hAnsi="Times New Roman" w:cs="Times New Roman"/>
          <w:b/>
          <w:lang w:val="en-ID"/>
        </w:rPr>
      </w:pPr>
      <w:r>
        <w:rPr>
          <w:rFonts w:ascii="Times New Roman" w:hAnsi="Times New Roman" w:cs="Times New Roman"/>
          <w:b/>
          <w:lang w:val="en-ID"/>
        </w:rPr>
        <w:t>SIMPULAN</w:t>
      </w:r>
    </w:p>
    <w:p w:rsidR="0020377C" w:rsidRPr="0020377C" w:rsidRDefault="0020377C" w:rsidP="0020377C">
      <w:pPr>
        <w:pStyle w:val="NormalWeb"/>
        <w:jc w:val="both"/>
        <w:rPr>
          <w:b/>
          <w:sz w:val="22"/>
          <w:szCs w:val="22"/>
          <w:lang w:val="en-ID"/>
        </w:rPr>
      </w:pPr>
      <w:r w:rsidRPr="0020377C">
        <w:rPr>
          <w:sz w:val="22"/>
          <w:szCs w:val="22"/>
        </w:rPr>
        <w:t>Dari hasil uji coba kelayakan media kartu soal dapat dikatakan media kartu soal yang di</w:t>
      </w:r>
      <w:r w:rsidR="00632803">
        <w:rPr>
          <w:sz w:val="22"/>
          <w:szCs w:val="22"/>
          <w:lang w:val="en-ID"/>
        </w:rPr>
        <w:t>buat</w:t>
      </w:r>
      <w:r w:rsidRPr="0020377C">
        <w:rPr>
          <w:sz w:val="22"/>
          <w:szCs w:val="22"/>
        </w:rPr>
        <w:t xml:space="preserve"> layak digunakan sebagai media pembelajaran untuk mempermudah peserta didik dalam perhitungan pH larutan penyangga.</w:t>
      </w:r>
    </w:p>
    <w:p w:rsidR="00776600" w:rsidRPr="0020377C" w:rsidRDefault="00F734E5" w:rsidP="009E0B5F">
      <w:pPr>
        <w:widowControl w:val="0"/>
        <w:autoSpaceDE w:val="0"/>
        <w:autoSpaceDN w:val="0"/>
        <w:adjustRightInd w:val="0"/>
        <w:spacing w:line="240" w:lineRule="auto"/>
        <w:ind w:left="480" w:hanging="480"/>
        <w:jc w:val="both"/>
        <w:rPr>
          <w:rFonts w:ascii="Times New Roman" w:hAnsi="Times New Roman" w:cs="Times New Roman"/>
          <w:b/>
          <w:lang w:val="en-ID"/>
        </w:rPr>
      </w:pPr>
      <w:r>
        <w:rPr>
          <w:rFonts w:ascii="Times New Roman" w:hAnsi="Times New Roman" w:cs="Times New Roman"/>
          <w:b/>
          <w:lang w:val="en-ID"/>
        </w:rPr>
        <w:t>DAFTAR RUJUKA</w:t>
      </w:r>
    </w:p>
    <w:p w:rsidR="00AE0EDA" w:rsidRPr="00AE0EDA" w:rsidRDefault="00776600" w:rsidP="00AE0EDA">
      <w:pPr>
        <w:widowControl w:val="0"/>
        <w:autoSpaceDE w:val="0"/>
        <w:autoSpaceDN w:val="0"/>
        <w:adjustRightInd w:val="0"/>
        <w:spacing w:line="240" w:lineRule="auto"/>
        <w:ind w:left="480" w:hanging="480"/>
        <w:rPr>
          <w:rFonts w:ascii="Times New Roman" w:hAnsi="Times New Roman" w:cs="Times New Roman"/>
          <w:noProof/>
          <w:szCs w:val="24"/>
        </w:rPr>
      </w:pPr>
      <w:r w:rsidRPr="0020377C">
        <w:rPr>
          <w:rFonts w:ascii="Times New Roman" w:hAnsi="Times New Roman" w:cs="Times New Roman"/>
          <w:lang w:val="en-ID"/>
        </w:rPr>
        <w:fldChar w:fldCharType="begin" w:fldLock="1"/>
      </w:r>
      <w:r w:rsidRPr="0020377C">
        <w:rPr>
          <w:rFonts w:ascii="Times New Roman" w:hAnsi="Times New Roman" w:cs="Times New Roman"/>
          <w:lang w:val="en-ID"/>
        </w:rPr>
        <w:instrText xml:space="preserve">ADDIN Mendeley Bibliography CSL_BIBLIOGRAPHY </w:instrText>
      </w:r>
      <w:r w:rsidRPr="0020377C">
        <w:rPr>
          <w:rFonts w:ascii="Times New Roman" w:hAnsi="Times New Roman" w:cs="Times New Roman"/>
          <w:lang w:val="en-ID"/>
        </w:rPr>
        <w:fldChar w:fldCharType="separate"/>
      </w:r>
      <w:r w:rsidR="00AE0EDA" w:rsidRPr="00AE0EDA">
        <w:rPr>
          <w:rFonts w:ascii="Times New Roman" w:hAnsi="Times New Roman" w:cs="Times New Roman"/>
          <w:noProof/>
          <w:szCs w:val="24"/>
        </w:rPr>
        <w:t xml:space="preserve">Assriyanto, K. E., Sukardjo, J. S., dan Saputro, S. (2014): Pengaruh Model Pembelajaran Berbasis Masalah Ditinjau dari Kreativitas Siswa pada Materi Larutan Penyangga di SMAN 2 Sukoharjo Tahun Ajaran 2013/2014, </w:t>
      </w:r>
      <w:r w:rsidR="00AE0EDA" w:rsidRPr="00AE0EDA">
        <w:rPr>
          <w:rFonts w:ascii="Times New Roman" w:hAnsi="Times New Roman" w:cs="Times New Roman"/>
          <w:i/>
          <w:iCs/>
          <w:noProof/>
          <w:szCs w:val="24"/>
        </w:rPr>
        <w:t>Jurnal Pendidikan Kimia (JPK)</w:t>
      </w:r>
      <w:r w:rsidR="00AE0EDA" w:rsidRPr="00AE0EDA">
        <w:rPr>
          <w:rFonts w:ascii="Times New Roman" w:hAnsi="Times New Roman" w:cs="Times New Roman"/>
          <w:noProof/>
          <w:szCs w:val="24"/>
        </w:rPr>
        <w:t xml:space="preserve">, </w:t>
      </w:r>
      <w:r w:rsidR="00AE0EDA" w:rsidRPr="00AE0EDA">
        <w:rPr>
          <w:rFonts w:ascii="Times New Roman" w:hAnsi="Times New Roman" w:cs="Times New Roman"/>
          <w:b/>
          <w:bCs/>
          <w:noProof/>
          <w:szCs w:val="24"/>
        </w:rPr>
        <w:t>3</w:t>
      </w:r>
      <w:r w:rsidR="00AE0EDA" w:rsidRPr="00AE0EDA">
        <w:rPr>
          <w:rFonts w:ascii="Times New Roman" w:hAnsi="Times New Roman" w:cs="Times New Roman"/>
          <w:noProof/>
          <w:szCs w:val="24"/>
        </w:rPr>
        <w:t>(3), 89–97.</w:t>
      </w:r>
    </w:p>
    <w:p w:rsidR="00AE0EDA" w:rsidRPr="00AE0EDA" w:rsidRDefault="00AE0EDA" w:rsidP="00AE0EDA">
      <w:pPr>
        <w:widowControl w:val="0"/>
        <w:autoSpaceDE w:val="0"/>
        <w:autoSpaceDN w:val="0"/>
        <w:adjustRightInd w:val="0"/>
        <w:spacing w:line="240" w:lineRule="auto"/>
        <w:ind w:left="480" w:hanging="480"/>
        <w:rPr>
          <w:rFonts w:ascii="Times New Roman" w:hAnsi="Times New Roman" w:cs="Times New Roman"/>
          <w:noProof/>
          <w:szCs w:val="24"/>
        </w:rPr>
      </w:pPr>
      <w:r w:rsidRPr="00AE0EDA">
        <w:rPr>
          <w:rFonts w:ascii="Times New Roman" w:hAnsi="Times New Roman" w:cs="Times New Roman"/>
          <w:noProof/>
          <w:szCs w:val="24"/>
        </w:rPr>
        <w:t xml:space="preserve">Badlisyah, T., dan Maghfirah, M. (2017): Penggunaan Macromedia Flash Pada Materi Larutan Penyangga Terhadap Hasil Belajar Siswa Kelas XI MAN </w:t>
      </w:r>
      <w:r w:rsidRPr="00AE0EDA">
        <w:rPr>
          <w:rFonts w:ascii="Times New Roman" w:hAnsi="Times New Roman" w:cs="Times New Roman"/>
          <w:noProof/>
          <w:szCs w:val="24"/>
        </w:rPr>
        <w:t xml:space="preserve">Darussalam, </w:t>
      </w:r>
      <w:r w:rsidRPr="00AE0EDA">
        <w:rPr>
          <w:rFonts w:ascii="Times New Roman" w:hAnsi="Times New Roman" w:cs="Times New Roman"/>
          <w:i/>
          <w:iCs/>
          <w:noProof/>
          <w:szCs w:val="24"/>
        </w:rPr>
        <w:t>Lantanida Journal</w:t>
      </w:r>
      <w:r w:rsidRPr="00AE0EDA">
        <w:rPr>
          <w:rFonts w:ascii="Times New Roman" w:hAnsi="Times New Roman" w:cs="Times New Roman"/>
          <w:noProof/>
          <w:szCs w:val="24"/>
        </w:rPr>
        <w:t xml:space="preserve">, </w:t>
      </w:r>
      <w:r w:rsidRPr="00AE0EDA">
        <w:rPr>
          <w:rFonts w:ascii="Times New Roman" w:hAnsi="Times New Roman" w:cs="Times New Roman"/>
          <w:b/>
          <w:bCs/>
          <w:noProof/>
          <w:szCs w:val="24"/>
        </w:rPr>
        <w:t>5</w:t>
      </w:r>
      <w:r w:rsidRPr="00AE0EDA">
        <w:rPr>
          <w:rFonts w:ascii="Times New Roman" w:hAnsi="Times New Roman" w:cs="Times New Roman"/>
          <w:noProof/>
          <w:szCs w:val="24"/>
        </w:rPr>
        <w:t>(1), 42–58.</w:t>
      </w:r>
    </w:p>
    <w:p w:rsidR="00AE0EDA" w:rsidRPr="00AE0EDA" w:rsidRDefault="00AE0EDA" w:rsidP="00AE0EDA">
      <w:pPr>
        <w:widowControl w:val="0"/>
        <w:autoSpaceDE w:val="0"/>
        <w:autoSpaceDN w:val="0"/>
        <w:adjustRightInd w:val="0"/>
        <w:spacing w:line="240" w:lineRule="auto"/>
        <w:ind w:left="480" w:hanging="480"/>
        <w:rPr>
          <w:rFonts w:ascii="Times New Roman" w:hAnsi="Times New Roman" w:cs="Times New Roman"/>
          <w:noProof/>
          <w:szCs w:val="24"/>
        </w:rPr>
      </w:pPr>
      <w:r w:rsidRPr="00AE0EDA">
        <w:rPr>
          <w:rFonts w:ascii="Times New Roman" w:hAnsi="Times New Roman" w:cs="Times New Roman"/>
          <w:noProof/>
          <w:szCs w:val="24"/>
        </w:rPr>
        <w:t xml:space="preserve">Dony, N., Nuriah, Jurniah, dan Karina (2018): Media Pembelajaran Kimia Menggunakan Kartu, </w:t>
      </w:r>
      <w:r w:rsidRPr="00AE0EDA">
        <w:rPr>
          <w:rFonts w:ascii="Times New Roman" w:hAnsi="Times New Roman" w:cs="Times New Roman"/>
          <w:i/>
          <w:iCs/>
          <w:noProof/>
          <w:szCs w:val="24"/>
        </w:rPr>
        <w:t>BRILIANT: Jurnal Riset dan Konseptua</w:t>
      </w:r>
      <w:r w:rsidRPr="00AE0EDA">
        <w:rPr>
          <w:rFonts w:ascii="Times New Roman" w:hAnsi="Times New Roman" w:cs="Times New Roman"/>
          <w:noProof/>
          <w:szCs w:val="24"/>
        </w:rPr>
        <w:t xml:space="preserve">, </w:t>
      </w:r>
      <w:r w:rsidRPr="00AE0EDA">
        <w:rPr>
          <w:rFonts w:ascii="Times New Roman" w:hAnsi="Times New Roman" w:cs="Times New Roman"/>
          <w:b/>
          <w:bCs/>
          <w:noProof/>
          <w:szCs w:val="24"/>
        </w:rPr>
        <w:t>3</w:t>
      </w:r>
      <w:r w:rsidRPr="00AE0EDA">
        <w:rPr>
          <w:rFonts w:ascii="Times New Roman" w:hAnsi="Times New Roman" w:cs="Times New Roman"/>
          <w:noProof/>
          <w:szCs w:val="24"/>
        </w:rPr>
        <w:t>(4), 405–413. https://doi.org/http://dx.doi.org/10.28926/briliant .v3i3.226</w:t>
      </w:r>
    </w:p>
    <w:p w:rsidR="00AE0EDA" w:rsidRPr="00AE0EDA" w:rsidRDefault="00AE0EDA" w:rsidP="00AE0EDA">
      <w:pPr>
        <w:widowControl w:val="0"/>
        <w:autoSpaceDE w:val="0"/>
        <w:autoSpaceDN w:val="0"/>
        <w:adjustRightInd w:val="0"/>
        <w:spacing w:line="240" w:lineRule="auto"/>
        <w:ind w:left="480" w:hanging="480"/>
        <w:rPr>
          <w:rFonts w:ascii="Times New Roman" w:hAnsi="Times New Roman" w:cs="Times New Roman"/>
          <w:noProof/>
          <w:szCs w:val="24"/>
        </w:rPr>
      </w:pPr>
      <w:r w:rsidRPr="00AE0EDA">
        <w:rPr>
          <w:rFonts w:ascii="Times New Roman" w:hAnsi="Times New Roman" w:cs="Times New Roman"/>
          <w:noProof/>
          <w:szCs w:val="24"/>
        </w:rPr>
        <w:t xml:space="preserve">Maratusholihah, N. F., Rahayu, S., dan Fajaroh, F. (2017a): ANALISIS MISKONSEPSI SISWA SMA PADA MATERI HIDROLISIS GARAM DAN LARUTAN PENYANGGA, </w:t>
      </w:r>
      <w:r w:rsidRPr="00AE0EDA">
        <w:rPr>
          <w:rFonts w:ascii="Times New Roman" w:hAnsi="Times New Roman" w:cs="Times New Roman"/>
          <w:i/>
          <w:iCs/>
          <w:noProof/>
          <w:szCs w:val="24"/>
        </w:rPr>
        <w:t>Jurnal Pendidikan: Teori, Penelitian, dan Pengembangan</w:t>
      </w:r>
      <w:r w:rsidRPr="00AE0EDA">
        <w:rPr>
          <w:rFonts w:ascii="Times New Roman" w:hAnsi="Times New Roman" w:cs="Times New Roman"/>
          <w:noProof/>
          <w:szCs w:val="24"/>
        </w:rPr>
        <w:t xml:space="preserve">, </w:t>
      </w:r>
      <w:r w:rsidRPr="00AE0EDA">
        <w:rPr>
          <w:rFonts w:ascii="Times New Roman" w:hAnsi="Times New Roman" w:cs="Times New Roman"/>
          <w:b/>
          <w:bCs/>
          <w:noProof/>
          <w:szCs w:val="24"/>
        </w:rPr>
        <w:t>4</w:t>
      </w:r>
      <w:r w:rsidRPr="00AE0EDA">
        <w:rPr>
          <w:rFonts w:ascii="Times New Roman" w:hAnsi="Times New Roman" w:cs="Times New Roman"/>
          <w:noProof/>
          <w:szCs w:val="24"/>
        </w:rPr>
        <w:t>(July), 137–143. https://doi.org/10.17977/jptpp.v2i7.9645</w:t>
      </w:r>
    </w:p>
    <w:p w:rsidR="00AE0EDA" w:rsidRPr="00AE0EDA" w:rsidRDefault="00AE0EDA" w:rsidP="00AE0EDA">
      <w:pPr>
        <w:widowControl w:val="0"/>
        <w:autoSpaceDE w:val="0"/>
        <w:autoSpaceDN w:val="0"/>
        <w:adjustRightInd w:val="0"/>
        <w:spacing w:line="240" w:lineRule="auto"/>
        <w:ind w:left="480" w:hanging="480"/>
        <w:rPr>
          <w:rFonts w:ascii="Times New Roman" w:hAnsi="Times New Roman" w:cs="Times New Roman"/>
          <w:noProof/>
          <w:szCs w:val="24"/>
        </w:rPr>
      </w:pPr>
      <w:r w:rsidRPr="00AE0EDA">
        <w:rPr>
          <w:rFonts w:ascii="Times New Roman" w:hAnsi="Times New Roman" w:cs="Times New Roman"/>
          <w:noProof/>
          <w:szCs w:val="24"/>
        </w:rPr>
        <w:t xml:space="preserve">Maratusholihah, N. F., Rahayu, S., dan Fajaroh, F. (2017b): Hidrolisis Garam Dan Larutan Penyangga, </w:t>
      </w:r>
      <w:r w:rsidRPr="00AE0EDA">
        <w:rPr>
          <w:rFonts w:ascii="Times New Roman" w:hAnsi="Times New Roman" w:cs="Times New Roman"/>
          <w:i/>
          <w:iCs/>
          <w:noProof/>
          <w:szCs w:val="24"/>
        </w:rPr>
        <w:t>Jurnal Pendidikan: Teori, Penelitian, dan Pengembangan</w:t>
      </w:r>
      <w:r w:rsidRPr="00AE0EDA">
        <w:rPr>
          <w:rFonts w:ascii="Times New Roman" w:hAnsi="Times New Roman" w:cs="Times New Roman"/>
          <w:noProof/>
          <w:szCs w:val="24"/>
        </w:rPr>
        <w:t xml:space="preserve">, </w:t>
      </w:r>
      <w:r w:rsidRPr="00AE0EDA">
        <w:rPr>
          <w:rFonts w:ascii="Times New Roman" w:hAnsi="Times New Roman" w:cs="Times New Roman"/>
          <w:b/>
          <w:bCs/>
          <w:noProof/>
          <w:szCs w:val="24"/>
        </w:rPr>
        <w:t>2</w:t>
      </w:r>
      <w:r w:rsidRPr="00AE0EDA">
        <w:rPr>
          <w:rFonts w:ascii="Times New Roman" w:hAnsi="Times New Roman" w:cs="Times New Roman"/>
          <w:noProof/>
          <w:szCs w:val="24"/>
        </w:rPr>
        <w:t>(7), 919–926.</w:t>
      </w:r>
    </w:p>
    <w:p w:rsidR="00AE0EDA" w:rsidRPr="00AE0EDA" w:rsidRDefault="00AE0EDA" w:rsidP="00AE0EDA">
      <w:pPr>
        <w:widowControl w:val="0"/>
        <w:autoSpaceDE w:val="0"/>
        <w:autoSpaceDN w:val="0"/>
        <w:adjustRightInd w:val="0"/>
        <w:spacing w:line="240" w:lineRule="auto"/>
        <w:ind w:left="480" w:hanging="480"/>
        <w:rPr>
          <w:rFonts w:ascii="Times New Roman" w:hAnsi="Times New Roman" w:cs="Times New Roman"/>
          <w:noProof/>
          <w:szCs w:val="24"/>
        </w:rPr>
      </w:pPr>
      <w:r w:rsidRPr="00AE0EDA">
        <w:rPr>
          <w:rFonts w:ascii="Times New Roman" w:hAnsi="Times New Roman" w:cs="Times New Roman"/>
          <w:noProof/>
          <w:szCs w:val="24"/>
        </w:rPr>
        <w:t xml:space="preserve">Marsita, R. A., Priatmoko, S., dan Kusuma, E. (2010): Analisis Kesulitan Belajar Kimia Siswa SMA Dalam Memahami Materi Larutan Penyangga Dengan Menggunakan Two-Tier Multiple Choice Diagnostic Instrument, </w:t>
      </w:r>
      <w:r w:rsidRPr="00AE0EDA">
        <w:rPr>
          <w:rFonts w:ascii="Times New Roman" w:hAnsi="Times New Roman" w:cs="Times New Roman"/>
          <w:i/>
          <w:iCs/>
          <w:noProof/>
          <w:szCs w:val="24"/>
        </w:rPr>
        <w:t>Jurnal inovasi Pendidikan Kimia</w:t>
      </w:r>
      <w:r w:rsidRPr="00AE0EDA">
        <w:rPr>
          <w:rFonts w:ascii="Times New Roman" w:hAnsi="Times New Roman" w:cs="Times New Roman"/>
          <w:noProof/>
          <w:szCs w:val="24"/>
        </w:rPr>
        <w:t xml:space="preserve">, </w:t>
      </w:r>
      <w:r w:rsidRPr="00AE0EDA">
        <w:rPr>
          <w:rFonts w:ascii="Times New Roman" w:hAnsi="Times New Roman" w:cs="Times New Roman"/>
          <w:b/>
          <w:bCs/>
          <w:noProof/>
          <w:szCs w:val="24"/>
        </w:rPr>
        <w:t>4</w:t>
      </w:r>
      <w:r w:rsidRPr="00AE0EDA">
        <w:rPr>
          <w:rFonts w:ascii="Times New Roman" w:hAnsi="Times New Roman" w:cs="Times New Roman"/>
          <w:noProof/>
          <w:szCs w:val="24"/>
        </w:rPr>
        <w:t>(1), 512–520. https://doi.org/10.1016/j.toxlet.2010.05.012</w:t>
      </w:r>
    </w:p>
    <w:p w:rsidR="00AE0EDA" w:rsidRPr="00AE0EDA" w:rsidRDefault="00AE0EDA" w:rsidP="00AE0EDA">
      <w:pPr>
        <w:widowControl w:val="0"/>
        <w:autoSpaceDE w:val="0"/>
        <w:autoSpaceDN w:val="0"/>
        <w:adjustRightInd w:val="0"/>
        <w:spacing w:line="240" w:lineRule="auto"/>
        <w:ind w:left="480" w:hanging="480"/>
        <w:rPr>
          <w:rFonts w:ascii="Times New Roman" w:hAnsi="Times New Roman" w:cs="Times New Roman"/>
          <w:noProof/>
          <w:szCs w:val="24"/>
        </w:rPr>
      </w:pPr>
      <w:r w:rsidRPr="00AE0EDA">
        <w:rPr>
          <w:rFonts w:ascii="Times New Roman" w:hAnsi="Times New Roman" w:cs="Times New Roman"/>
          <w:noProof/>
          <w:szCs w:val="24"/>
        </w:rPr>
        <w:t xml:space="preserve">Marsiti, C. I. R. (2011): Upaya Peningkatan Mutu Pendidikan Sekolah Menengah Kejuruan Melalui Pengembangan Profesionalisme Guru, </w:t>
      </w:r>
      <w:r w:rsidRPr="00AE0EDA">
        <w:rPr>
          <w:rFonts w:ascii="Times New Roman" w:hAnsi="Times New Roman" w:cs="Times New Roman"/>
          <w:i/>
          <w:iCs/>
          <w:noProof/>
          <w:szCs w:val="24"/>
        </w:rPr>
        <w:t>Jurnal Pendidikan Vokasi</w:t>
      </w:r>
      <w:r w:rsidRPr="00AE0EDA">
        <w:rPr>
          <w:rFonts w:ascii="Times New Roman" w:hAnsi="Times New Roman" w:cs="Times New Roman"/>
          <w:noProof/>
          <w:szCs w:val="24"/>
        </w:rPr>
        <w:t xml:space="preserve">, </w:t>
      </w:r>
      <w:r w:rsidRPr="00AE0EDA">
        <w:rPr>
          <w:rFonts w:ascii="Times New Roman" w:hAnsi="Times New Roman" w:cs="Times New Roman"/>
          <w:b/>
          <w:bCs/>
          <w:noProof/>
          <w:szCs w:val="24"/>
        </w:rPr>
        <w:t>1</w:t>
      </w:r>
      <w:r w:rsidRPr="00AE0EDA">
        <w:rPr>
          <w:rFonts w:ascii="Times New Roman" w:hAnsi="Times New Roman" w:cs="Times New Roman"/>
          <w:noProof/>
          <w:szCs w:val="24"/>
        </w:rPr>
        <w:t>(1), 157–168.</w:t>
      </w:r>
    </w:p>
    <w:p w:rsidR="00AE0EDA" w:rsidRPr="00AE0EDA" w:rsidRDefault="00AE0EDA" w:rsidP="00AE0EDA">
      <w:pPr>
        <w:widowControl w:val="0"/>
        <w:autoSpaceDE w:val="0"/>
        <w:autoSpaceDN w:val="0"/>
        <w:adjustRightInd w:val="0"/>
        <w:spacing w:line="240" w:lineRule="auto"/>
        <w:ind w:left="480" w:hanging="480"/>
        <w:rPr>
          <w:rFonts w:ascii="Times New Roman" w:hAnsi="Times New Roman" w:cs="Times New Roman"/>
          <w:noProof/>
          <w:szCs w:val="24"/>
        </w:rPr>
      </w:pPr>
      <w:r w:rsidRPr="00AE0EDA">
        <w:rPr>
          <w:rFonts w:ascii="Times New Roman" w:hAnsi="Times New Roman" w:cs="Times New Roman"/>
          <w:noProof/>
          <w:szCs w:val="24"/>
        </w:rPr>
        <w:t xml:space="preserve">Nana, S. (2004): </w:t>
      </w:r>
      <w:r w:rsidRPr="00AE0EDA">
        <w:rPr>
          <w:rFonts w:ascii="Times New Roman" w:hAnsi="Times New Roman" w:cs="Times New Roman"/>
          <w:i/>
          <w:iCs/>
          <w:noProof/>
          <w:szCs w:val="24"/>
        </w:rPr>
        <w:t>Dasar-dasar proses belajar mengajar</w:t>
      </w:r>
      <w:r w:rsidRPr="00AE0EDA">
        <w:rPr>
          <w:rFonts w:ascii="Times New Roman" w:hAnsi="Times New Roman" w:cs="Times New Roman"/>
          <w:noProof/>
          <w:szCs w:val="24"/>
        </w:rPr>
        <w:t xml:space="preserve"> (Sinar Baru Algensindo, Ed.), Bandung.</w:t>
      </w:r>
    </w:p>
    <w:p w:rsidR="00AE0EDA" w:rsidRPr="00AE0EDA" w:rsidRDefault="00AE0EDA" w:rsidP="00AE0EDA">
      <w:pPr>
        <w:widowControl w:val="0"/>
        <w:autoSpaceDE w:val="0"/>
        <w:autoSpaceDN w:val="0"/>
        <w:adjustRightInd w:val="0"/>
        <w:spacing w:line="240" w:lineRule="auto"/>
        <w:ind w:left="480" w:hanging="480"/>
        <w:rPr>
          <w:rFonts w:ascii="Times New Roman" w:hAnsi="Times New Roman" w:cs="Times New Roman"/>
          <w:noProof/>
          <w:szCs w:val="24"/>
        </w:rPr>
      </w:pPr>
      <w:r w:rsidRPr="00AE0EDA">
        <w:rPr>
          <w:rFonts w:ascii="Times New Roman" w:hAnsi="Times New Roman" w:cs="Times New Roman"/>
          <w:noProof/>
          <w:szCs w:val="24"/>
        </w:rPr>
        <w:t xml:space="preserve">Novauli, F. (2015): Kompetensi Guru Dalam Peningkatan Prestasi Belajar Pada Smp Negeri Dalam Kota Banda Aceh, </w:t>
      </w:r>
      <w:r w:rsidRPr="00AE0EDA">
        <w:rPr>
          <w:rFonts w:ascii="Times New Roman" w:hAnsi="Times New Roman" w:cs="Times New Roman"/>
          <w:i/>
          <w:iCs/>
          <w:noProof/>
          <w:szCs w:val="24"/>
        </w:rPr>
        <w:t>Pascasarjana Universitas Syiah Kuala</w:t>
      </w:r>
      <w:r w:rsidRPr="00AE0EDA">
        <w:rPr>
          <w:rFonts w:ascii="Times New Roman" w:hAnsi="Times New Roman" w:cs="Times New Roman"/>
          <w:noProof/>
          <w:szCs w:val="24"/>
        </w:rPr>
        <w:t xml:space="preserve">, </w:t>
      </w:r>
      <w:r w:rsidRPr="00AE0EDA">
        <w:rPr>
          <w:rFonts w:ascii="Times New Roman" w:hAnsi="Times New Roman" w:cs="Times New Roman"/>
          <w:b/>
          <w:bCs/>
          <w:noProof/>
          <w:szCs w:val="24"/>
        </w:rPr>
        <w:t>23</w:t>
      </w:r>
      <w:r w:rsidRPr="00AE0EDA">
        <w:rPr>
          <w:rFonts w:ascii="Times New Roman" w:hAnsi="Times New Roman" w:cs="Times New Roman"/>
          <w:noProof/>
          <w:szCs w:val="24"/>
        </w:rPr>
        <w:t>(1), 45–67. https://doi.org/https://doi.org/10.13170/jp.6.1.2026</w:t>
      </w:r>
    </w:p>
    <w:p w:rsidR="00AE0EDA" w:rsidRPr="00AE0EDA" w:rsidRDefault="00AE0EDA" w:rsidP="00AE0EDA">
      <w:pPr>
        <w:widowControl w:val="0"/>
        <w:autoSpaceDE w:val="0"/>
        <w:autoSpaceDN w:val="0"/>
        <w:adjustRightInd w:val="0"/>
        <w:spacing w:line="240" w:lineRule="auto"/>
        <w:ind w:left="480" w:hanging="480"/>
        <w:rPr>
          <w:rFonts w:ascii="Times New Roman" w:hAnsi="Times New Roman" w:cs="Times New Roman"/>
          <w:noProof/>
          <w:szCs w:val="24"/>
        </w:rPr>
      </w:pPr>
      <w:r w:rsidRPr="00AE0EDA">
        <w:rPr>
          <w:rFonts w:ascii="Times New Roman" w:hAnsi="Times New Roman" w:cs="Times New Roman"/>
          <w:noProof/>
          <w:szCs w:val="24"/>
        </w:rPr>
        <w:t xml:space="preserve">Nurhujaimah, R., Kartika, I. R., dan Nurjaydi, M. (2016): Analaisa Miskonsepsi Siswa Kelas XI pada Materi Larutan Penyangga Menggunakan Instrumen Tes Three Tier Multiple Choice, </w:t>
      </w:r>
      <w:r w:rsidRPr="00AE0EDA">
        <w:rPr>
          <w:rFonts w:ascii="Times New Roman" w:hAnsi="Times New Roman" w:cs="Times New Roman"/>
          <w:i/>
          <w:iCs/>
          <w:noProof/>
          <w:szCs w:val="24"/>
        </w:rPr>
        <w:t xml:space="preserve">Jurnal Penelitian </w:t>
      </w:r>
      <w:r w:rsidRPr="00AE0EDA">
        <w:rPr>
          <w:rFonts w:ascii="Times New Roman" w:hAnsi="Times New Roman" w:cs="Times New Roman"/>
          <w:i/>
          <w:iCs/>
          <w:noProof/>
          <w:szCs w:val="24"/>
        </w:rPr>
        <w:lastRenderedPageBreak/>
        <w:t>Pendidikan</w:t>
      </w:r>
      <w:r w:rsidRPr="00AE0EDA">
        <w:rPr>
          <w:rFonts w:ascii="Times New Roman" w:hAnsi="Times New Roman" w:cs="Times New Roman"/>
          <w:noProof/>
          <w:szCs w:val="24"/>
        </w:rPr>
        <w:t xml:space="preserve">, </w:t>
      </w:r>
      <w:r w:rsidRPr="00AE0EDA">
        <w:rPr>
          <w:rFonts w:ascii="Times New Roman" w:hAnsi="Times New Roman" w:cs="Times New Roman"/>
          <w:b/>
          <w:bCs/>
          <w:noProof/>
          <w:szCs w:val="24"/>
        </w:rPr>
        <w:t>19</w:t>
      </w:r>
      <w:r w:rsidRPr="00AE0EDA">
        <w:rPr>
          <w:rFonts w:ascii="Times New Roman" w:hAnsi="Times New Roman" w:cs="Times New Roman"/>
          <w:noProof/>
          <w:szCs w:val="24"/>
        </w:rPr>
        <w:t>(1), 15–28.</w:t>
      </w:r>
    </w:p>
    <w:p w:rsidR="00AE0EDA" w:rsidRPr="00AE0EDA" w:rsidRDefault="00AE0EDA" w:rsidP="00AE0EDA">
      <w:pPr>
        <w:widowControl w:val="0"/>
        <w:autoSpaceDE w:val="0"/>
        <w:autoSpaceDN w:val="0"/>
        <w:adjustRightInd w:val="0"/>
        <w:spacing w:line="240" w:lineRule="auto"/>
        <w:ind w:left="480" w:hanging="480"/>
        <w:rPr>
          <w:rFonts w:ascii="Times New Roman" w:hAnsi="Times New Roman" w:cs="Times New Roman"/>
          <w:noProof/>
          <w:szCs w:val="24"/>
        </w:rPr>
      </w:pPr>
      <w:r w:rsidRPr="00AE0EDA">
        <w:rPr>
          <w:rFonts w:ascii="Times New Roman" w:hAnsi="Times New Roman" w:cs="Times New Roman"/>
          <w:noProof/>
          <w:szCs w:val="24"/>
        </w:rPr>
        <w:t xml:space="preserve">Parastuti, W. I., dan Ibnu, S. (2016): Miskonsepsi Siswa Pada Materi Larutan Buffer, </w:t>
      </w:r>
      <w:r w:rsidRPr="00AE0EDA">
        <w:rPr>
          <w:rFonts w:ascii="Times New Roman" w:hAnsi="Times New Roman" w:cs="Times New Roman"/>
          <w:i/>
          <w:iCs/>
          <w:noProof/>
          <w:szCs w:val="24"/>
        </w:rPr>
        <w:t>Jurnal pendidikan: Teori, Penelitian, dan Pengembangan</w:t>
      </w:r>
      <w:r w:rsidRPr="00AE0EDA">
        <w:rPr>
          <w:rFonts w:ascii="Times New Roman" w:hAnsi="Times New Roman" w:cs="Times New Roman"/>
          <w:noProof/>
          <w:szCs w:val="24"/>
        </w:rPr>
        <w:t>, (2007), 2307–2313.</w:t>
      </w:r>
    </w:p>
    <w:p w:rsidR="00AE0EDA" w:rsidRPr="00AE0EDA" w:rsidRDefault="00AE0EDA" w:rsidP="00AE0EDA">
      <w:pPr>
        <w:widowControl w:val="0"/>
        <w:autoSpaceDE w:val="0"/>
        <w:autoSpaceDN w:val="0"/>
        <w:adjustRightInd w:val="0"/>
        <w:spacing w:line="240" w:lineRule="auto"/>
        <w:ind w:left="480" w:hanging="480"/>
        <w:rPr>
          <w:rFonts w:ascii="Times New Roman" w:hAnsi="Times New Roman" w:cs="Times New Roman"/>
          <w:noProof/>
          <w:szCs w:val="24"/>
        </w:rPr>
      </w:pPr>
      <w:r w:rsidRPr="00AE0EDA">
        <w:rPr>
          <w:rFonts w:ascii="Times New Roman" w:hAnsi="Times New Roman" w:cs="Times New Roman"/>
          <w:noProof/>
          <w:szCs w:val="24"/>
        </w:rPr>
        <w:t xml:space="preserve">Pratiwi, D. M. (2015): Pengembangan LKS Praktikum Berbasis Inkuiri Pada Pokok Bahasan Larutan Penyanngga Kelas XI IPA SMA, </w:t>
      </w:r>
      <w:r w:rsidRPr="00AE0EDA">
        <w:rPr>
          <w:rFonts w:ascii="Times New Roman" w:hAnsi="Times New Roman" w:cs="Times New Roman"/>
          <w:i/>
          <w:iCs/>
          <w:noProof/>
          <w:szCs w:val="24"/>
        </w:rPr>
        <w:t>Jurnal Pendidikan Kimia</w:t>
      </w:r>
      <w:r w:rsidRPr="00AE0EDA">
        <w:rPr>
          <w:rFonts w:ascii="Times New Roman" w:hAnsi="Times New Roman" w:cs="Times New Roman"/>
          <w:noProof/>
          <w:szCs w:val="24"/>
        </w:rPr>
        <w:t xml:space="preserve">, </w:t>
      </w:r>
      <w:r w:rsidRPr="00AE0EDA">
        <w:rPr>
          <w:rFonts w:ascii="Times New Roman" w:hAnsi="Times New Roman" w:cs="Times New Roman"/>
          <w:b/>
          <w:bCs/>
          <w:noProof/>
          <w:szCs w:val="24"/>
        </w:rPr>
        <w:t>4</w:t>
      </w:r>
      <w:r w:rsidRPr="00AE0EDA">
        <w:rPr>
          <w:rFonts w:ascii="Times New Roman" w:hAnsi="Times New Roman" w:cs="Times New Roman"/>
          <w:noProof/>
          <w:szCs w:val="24"/>
        </w:rPr>
        <w:t>(2), 32–37.</w:t>
      </w:r>
    </w:p>
    <w:p w:rsidR="00AE0EDA" w:rsidRPr="00AE0EDA" w:rsidRDefault="00AE0EDA" w:rsidP="00AE0EDA">
      <w:pPr>
        <w:widowControl w:val="0"/>
        <w:autoSpaceDE w:val="0"/>
        <w:autoSpaceDN w:val="0"/>
        <w:adjustRightInd w:val="0"/>
        <w:spacing w:line="240" w:lineRule="auto"/>
        <w:ind w:left="480" w:hanging="480"/>
        <w:rPr>
          <w:rFonts w:ascii="Times New Roman" w:hAnsi="Times New Roman" w:cs="Times New Roman"/>
          <w:noProof/>
          <w:szCs w:val="24"/>
        </w:rPr>
      </w:pPr>
      <w:r w:rsidRPr="00AE0EDA">
        <w:rPr>
          <w:rFonts w:ascii="Times New Roman" w:hAnsi="Times New Roman" w:cs="Times New Roman"/>
          <w:noProof/>
          <w:szCs w:val="24"/>
        </w:rPr>
        <w:t xml:space="preserve">Rahmadhani, A., Kartika, I. R., Kimia, J., dan Jakarta, U. N. (2013): Peningkatan Efektivitas Pembelajaran Larutan Penyangga Melalui Pendekatan SAVI (Somatis, Auditori, Visual, dan Intelektual) Pada Siswa Kelas XI SMAN 21 Jakarta, </w:t>
      </w:r>
      <w:r w:rsidRPr="00AE0EDA">
        <w:rPr>
          <w:rFonts w:ascii="Times New Roman" w:hAnsi="Times New Roman" w:cs="Times New Roman"/>
          <w:i/>
          <w:iCs/>
          <w:noProof/>
          <w:szCs w:val="24"/>
        </w:rPr>
        <w:t>JRPK: Jurnal Riset Pendidikan Kimia</w:t>
      </w:r>
      <w:r w:rsidRPr="00AE0EDA">
        <w:rPr>
          <w:rFonts w:ascii="Times New Roman" w:hAnsi="Times New Roman" w:cs="Times New Roman"/>
          <w:noProof/>
          <w:szCs w:val="24"/>
        </w:rPr>
        <w:t xml:space="preserve">, </w:t>
      </w:r>
      <w:r w:rsidRPr="00AE0EDA">
        <w:rPr>
          <w:rFonts w:ascii="Times New Roman" w:hAnsi="Times New Roman" w:cs="Times New Roman"/>
          <w:b/>
          <w:bCs/>
          <w:noProof/>
          <w:szCs w:val="24"/>
        </w:rPr>
        <w:t>3</w:t>
      </w:r>
      <w:r w:rsidRPr="00AE0EDA">
        <w:rPr>
          <w:rFonts w:ascii="Times New Roman" w:hAnsi="Times New Roman" w:cs="Times New Roman"/>
          <w:noProof/>
          <w:szCs w:val="24"/>
        </w:rPr>
        <w:t>(1), 156–165.</w:t>
      </w:r>
    </w:p>
    <w:p w:rsidR="00AE0EDA" w:rsidRPr="00AE0EDA" w:rsidRDefault="00AE0EDA" w:rsidP="00AE0EDA">
      <w:pPr>
        <w:widowControl w:val="0"/>
        <w:autoSpaceDE w:val="0"/>
        <w:autoSpaceDN w:val="0"/>
        <w:adjustRightInd w:val="0"/>
        <w:spacing w:line="240" w:lineRule="auto"/>
        <w:ind w:left="480" w:hanging="480"/>
        <w:rPr>
          <w:rFonts w:ascii="Times New Roman" w:hAnsi="Times New Roman" w:cs="Times New Roman"/>
          <w:noProof/>
          <w:szCs w:val="24"/>
        </w:rPr>
      </w:pPr>
      <w:r w:rsidRPr="00AE0EDA">
        <w:rPr>
          <w:rFonts w:ascii="Times New Roman" w:hAnsi="Times New Roman" w:cs="Times New Roman"/>
          <w:noProof/>
          <w:szCs w:val="24"/>
        </w:rPr>
        <w:t xml:space="preserve">Yakina, Kurniati, T., dan Fadhilah, R. (2017): Analisis Kesulitan Belajar Siswa Pada Mata Pelajaran Kimia Kelas X di SMA Negeri 1 Sungai Ambawang, </w:t>
      </w:r>
      <w:r w:rsidRPr="00AE0EDA">
        <w:rPr>
          <w:rFonts w:ascii="Times New Roman" w:hAnsi="Times New Roman" w:cs="Times New Roman"/>
          <w:i/>
          <w:iCs/>
          <w:noProof/>
          <w:szCs w:val="24"/>
        </w:rPr>
        <w:t>Ar-Razi Jurnal Ilmiah</w:t>
      </w:r>
      <w:r w:rsidRPr="00AE0EDA">
        <w:rPr>
          <w:rFonts w:ascii="Times New Roman" w:hAnsi="Times New Roman" w:cs="Times New Roman"/>
          <w:noProof/>
          <w:szCs w:val="24"/>
        </w:rPr>
        <w:t xml:space="preserve">, </w:t>
      </w:r>
      <w:r w:rsidRPr="00AE0EDA">
        <w:rPr>
          <w:rFonts w:ascii="Times New Roman" w:hAnsi="Times New Roman" w:cs="Times New Roman"/>
          <w:b/>
          <w:bCs/>
          <w:noProof/>
          <w:szCs w:val="24"/>
        </w:rPr>
        <w:t>5</w:t>
      </w:r>
      <w:r w:rsidRPr="00AE0EDA">
        <w:rPr>
          <w:rFonts w:ascii="Times New Roman" w:hAnsi="Times New Roman" w:cs="Times New Roman"/>
          <w:noProof/>
          <w:szCs w:val="24"/>
        </w:rPr>
        <w:t>(2), 287–297.</w:t>
      </w:r>
    </w:p>
    <w:p w:rsidR="00AE0EDA" w:rsidRPr="00AE0EDA" w:rsidRDefault="00AE0EDA" w:rsidP="00AE0EDA">
      <w:pPr>
        <w:widowControl w:val="0"/>
        <w:autoSpaceDE w:val="0"/>
        <w:autoSpaceDN w:val="0"/>
        <w:adjustRightInd w:val="0"/>
        <w:spacing w:line="240" w:lineRule="auto"/>
        <w:ind w:left="480" w:hanging="480"/>
        <w:rPr>
          <w:rFonts w:ascii="Times New Roman" w:hAnsi="Times New Roman" w:cs="Times New Roman"/>
          <w:noProof/>
        </w:rPr>
      </w:pPr>
      <w:r w:rsidRPr="00AE0EDA">
        <w:rPr>
          <w:rFonts w:ascii="Times New Roman" w:hAnsi="Times New Roman" w:cs="Times New Roman"/>
          <w:noProof/>
          <w:szCs w:val="24"/>
        </w:rPr>
        <w:t xml:space="preserve">Yunitasari, W., Susilowati, E., dan Nurhayati, D. (2013): Pembelajaran Direct Instruction Disertai Hierarki Konsep Untuk Mereduksi Miskonsepsi Siswa Pada Materi Larutan Penyangga Kelas XI Semester Genap SMA Negeri 2 Sragen Tahun Ajaran 2012 / 2013, </w:t>
      </w:r>
      <w:r w:rsidRPr="00AE0EDA">
        <w:rPr>
          <w:rFonts w:ascii="Times New Roman" w:hAnsi="Times New Roman" w:cs="Times New Roman"/>
          <w:i/>
          <w:iCs/>
          <w:noProof/>
          <w:szCs w:val="24"/>
        </w:rPr>
        <w:t>Jurnal Pendidikan Kimia (JPK)</w:t>
      </w:r>
      <w:r w:rsidRPr="00AE0EDA">
        <w:rPr>
          <w:rFonts w:ascii="Times New Roman" w:hAnsi="Times New Roman" w:cs="Times New Roman"/>
          <w:noProof/>
          <w:szCs w:val="24"/>
        </w:rPr>
        <w:t xml:space="preserve">, </w:t>
      </w:r>
      <w:r w:rsidRPr="00AE0EDA">
        <w:rPr>
          <w:rFonts w:ascii="Times New Roman" w:hAnsi="Times New Roman" w:cs="Times New Roman"/>
          <w:b/>
          <w:bCs/>
          <w:noProof/>
          <w:szCs w:val="24"/>
        </w:rPr>
        <w:t>2</w:t>
      </w:r>
      <w:r w:rsidRPr="00AE0EDA">
        <w:rPr>
          <w:rFonts w:ascii="Times New Roman" w:hAnsi="Times New Roman" w:cs="Times New Roman"/>
          <w:noProof/>
          <w:szCs w:val="24"/>
        </w:rPr>
        <w:t>(3), 182–190. https://doi.org/10.1016/j.tics.2011.07.010</w:t>
      </w:r>
    </w:p>
    <w:p w:rsidR="00776600" w:rsidRPr="0020377C" w:rsidRDefault="00776600" w:rsidP="009E0B5F">
      <w:pPr>
        <w:spacing w:line="240" w:lineRule="auto"/>
        <w:jc w:val="both"/>
        <w:rPr>
          <w:rFonts w:ascii="Times New Roman" w:hAnsi="Times New Roman" w:cs="Times New Roman"/>
          <w:lang w:val="en-ID"/>
        </w:rPr>
      </w:pPr>
      <w:r w:rsidRPr="0020377C">
        <w:rPr>
          <w:rFonts w:ascii="Times New Roman" w:hAnsi="Times New Roman" w:cs="Times New Roman"/>
          <w:lang w:val="en-ID"/>
        </w:rPr>
        <w:fldChar w:fldCharType="end"/>
      </w:r>
    </w:p>
    <w:sectPr w:rsidR="00776600" w:rsidRPr="0020377C" w:rsidSect="006B69AE">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C71" w:rsidRDefault="005A6C71" w:rsidP="002C0CE0">
      <w:pPr>
        <w:spacing w:after="0" w:line="240" w:lineRule="auto"/>
      </w:pPr>
      <w:r>
        <w:separator/>
      </w:r>
    </w:p>
  </w:endnote>
  <w:endnote w:type="continuationSeparator" w:id="0">
    <w:p w:rsidR="005A6C71" w:rsidRDefault="005A6C71" w:rsidP="002C0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C71" w:rsidRDefault="005A6C71" w:rsidP="002C0CE0">
      <w:pPr>
        <w:spacing w:after="0" w:line="240" w:lineRule="auto"/>
      </w:pPr>
      <w:r>
        <w:separator/>
      </w:r>
    </w:p>
  </w:footnote>
  <w:footnote w:type="continuationSeparator" w:id="0">
    <w:p w:rsidR="005A6C71" w:rsidRDefault="005A6C71" w:rsidP="002C0C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614D0"/>
    <w:multiLevelType w:val="multilevel"/>
    <w:tmpl w:val="9E26ADDC"/>
    <w:lvl w:ilvl="0">
      <w:start w:val="1"/>
      <w:numFmt w:val="decimal"/>
      <w:lvlText w:val="%1."/>
      <w:lvlJc w:val="left"/>
      <w:pPr>
        <w:ind w:left="1724" w:hanging="360"/>
      </w:pPr>
      <w:rPr>
        <w:rFonts w:hint="default"/>
      </w:rPr>
    </w:lvl>
    <w:lvl w:ilvl="1">
      <w:start w:val="1"/>
      <w:numFmt w:val="decimal"/>
      <w:isLgl/>
      <w:lvlText w:val="%1.%2"/>
      <w:lvlJc w:val="left"/>
      <w:pPr>
        <w:ind w:left="2084" w:hanging="360"/>
      </w:pPr>
      <w:rPr>
        <w:rFonts w:hint="default"/>
      </w:rPr>
    </w:lvl>
    <w:lvl w:ilvl="2">
      <w:start w:val="1"/>
      <w:numFmt w:val="decimal"/>
      <w:isLgl/>
      <w:lvlText w:val="%1.%2.%3"/>
      <w:lvlJc w:val="left"/>
      <w:pPr>
        <w:ind w:left="2804" w:hanging="720"/>
      </w:pPr>
      <w:rPr>
        <w:rFonts w:hint="default"/>
      </w:rPr>
    </w:lvl>
    <w:lvl w:ilvl="3">
      <w:start w:val="1"/>
      <w:numFmt w:val="decimal"/>
      <w:isLgl/>
      <w:lvlText w:val="%1.%2.%3.%4"/>
      <w:lvlJc w:val="left"/>
      <w:pPr>
        <w:ind w:left="3164" w:hanging="720"/>
      </w:pPr>
      <w:rPr>
        <w:rFonts w:hint="default"/>
      </w:rPr>
    </w:lvl>
    <w:lvl w:ilvl="4">
      <w:start w:val="1"/>
      <w:numFmt w:val="decimal"/>
      <w:isLgl/>
      <w:lvlText w:val="%1.%2.%3.%4.%5"/>
      <w:lvlJc w:val="left"/>
      <w:pPr>
        <w:ind w:left="3884" w:hanging="1080"/>
      </w:pPr>
      <w:rPr>
        <w:rFonts w:hint="default"/>
      </w:rPr>
    </w:lvl>
    <w:lvl w:ilvl="5">
      <w:start w:val="1"/>
      <w:numFmt w:val="decimal"/>
      <w:isLgl/>
      <w:lvlText w:val="%1.%2.%3.%4.%5.%6"/>
      <w:lvlJc w:val="left"/>
      <w:pPr>
        <w:ind w:left="4244" w:hanging="1080"/>
      </w:pPr>
      <w:rPr>
        <w:rFonts w:hint="default"/>
      </w:rPr>
    </w:lvl>
    <w:lvl w:ilvl="6">
      <w:start w:val="1"/>
      <w:numFmt w:val="decimal"/>
      <w:isLgl/>
      <w:lvlText w:val="%1.%2.%3.%4.%5.%6.%7"/>
      <w:lvlJc w:val="left"/>
      <w:pPr>
        <w:ind w:left="4964" w:hanging="1440"/>
      </w:pPr>
      <w:rPr>
        <w:rFonts w:hint="default"/>
      </w:rPr>
    </w:lvl>
    <w:lvl w:ilvl="7">
      <w:start w:val="1"/>
      <w:numFmt w:val="decimal"/>
      <w:isLgl/>
      <w:lvlText w:val="%1.%2.%3.%4.%5.%6.%7.%8"/>
      <w:lvlJc w:val="left"/>
      <w:pPr>
        <w:ind w:left="5324" w:hanging="1440"/>
      </w:pPr>
      <w:rPr>
        <w:rFonts w:hint="default"/>
      </w:rPr>
    </w:lvl>
    <w:lvl w:ilvl="8">
      <w:start w:val="1"/>
      <w:numFmt w:val="decimal"/>
      <w:isLgl/>
      <w:lvlText w:val="%1.%2.%3.%4.%5.%6.%7.%8.%9"/>
      <w:lvlJc w:val="left"/>
      <w:pPr>
        <w:ind w:left="6044" w:hanging="1800"/>
      </w:pPr>
      <w:rPr>
        <w:rFonts w:hint="default"/>
      </w:rPr>
    </w:lvl>
  </w:abstractNum>
  <w:abstractNum w:abstractNumId="1" w15:restartNumberingAfterBreak="0">
    <w:nsid w:val="201A3801"/>
    <w:multiLevelType w:val="multilevel"/>
    <w:tmpl w:val="613CC40C"/>
    <w:lvl w:ilvl="0">
      <w:start w:val="1"/>
      <w:numFmt w:val="decimal"/>
      <w:lvlText w:val="%1."/>
      <w:lvlJc w:val="left"/>
      <w:pPr>
        <w:ind w:left="1364" w:hanging="360"/>
      </w:pPr>
      <w:rPr>
        <w:rFonts w:hint="default"/>
        <w:color w:val="auto"/>
      </w:rPr>
    </w:lvl>
    <w:lvl w:ilvl="1">
      <w:start w:val="4"/>
      <w:numFmt w:val="decimal"/>
      <w:isLgl/>
      <w:lvlText w:val="%1.%2"/>
      <w:lvlJc w:val="left"/>
      <w:pPr>
        <w:ind w:left="136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1724" w:hanging="72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084" w:hanging="1080"/>
      </w:pPr>
      <w:rPr>
        <w:rFonts w:hint="default"/>
      </w:rPr>
    </w:lvl>
    <w:lvl w:ilvl="6">
      <w:start w:val="1"/>
      <w:numFmt w:val="decimal"/>
      <w:isLgl/>
      <w:lvlText w:val="%1.%2.%3.%4.%5.%6.%7"/>
      <w:lvlJc w:val="left"/>
      <w:pPr>
        <w:ind w:left="2444" w:hanging="1440"/>
      </w:pPr>
      <w:rPr>
        <w:rFonts w:hint="default"/>
      </w:rPr>
    </w:lvl>
    <w:lvl w:ilvl="7">
      <w:start w:val="1"/>
      <w:numFmt w:val="decimal"/>
      <w:isLgl/>
      <w:lvlText w:val="%1.%2.%3.%4.%5.%6.%7.%8"/>
      <w:lvlJc w:val="left"/>
      <w:pPr>
        <w:ind w:left="2444" w:hanging="1440"/>
      </w:pPr>
      <w:rPr>
        <w:rFonts w:hint="default"/>
      </w:rPr>
    </w:lvl>
    <w:lvl w:ilvl="8">
      <w:start w:val="1"/>
      <w:numFmt w:val="decimal"/>
      <w:isLgl/>
      <w:lvlText w:val="%1.%2.%3.%4.%5.%6.%7.%8.%9"/>
      <w:lvlJc w:val="left"/>
      <w:pPr>
        <w:ind w:left="2804" w:hanging="1800"/>
      </w:pPr>
      <w:rPr>
        <w:rFonts w:hint="default"/>
      </w:rPr>
    </w:lvl>
  </w:abstractNum>
  <w:abstractNum w:abstractNumId="2" w15:restartNumberingAfterBreak="0">
    <w:nsid w:val="47123295"/>
    <w:multiLevelType w:val="multilevel"/>
    <w:tmpl w:val="862475B2"/>
    <w:lvl w:ilvl="0">
      <w:start w:val="1"/>
      <w:numFmt w:val="decimal"/>
      <w:lvlText w:val="%1"/>
      <w:lvlJc w:val="left"/>
      <w:pPr>
        <w:ind w:left="360" w:hanging="360"/>
      </w:pPr>
      <w:rPr>
        <w:rFonts w:hint="default"/>
      </w:rPr>
    </w:lvl>
    <w:lvl w:ilvl="1">
      <w:start w:val="5"/>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 w15:restartNumberingAfterBreak="0">
    <w:nsid w:val="6C7A5883"/>
    <w:multiLevelType w:val="hybridMultilevel"/>
    <w:tmpl w:val="DB7CAB68"/>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15:restartNumberingAfterBreak="0">
    <w:nsid w:val="73D33BFE"/>
    <w:multiLevelType w:val="multilevel"/>
    <w:tmpl w:val="9418F73E"/>
    <w:lvl w:ilvl="0">
      <w:start w:val="4"/>
      <w:numFmt w:val="decimal"/>
      <w:lvlText w:val="%1"/>
      <w:lvlJc w:val="left"/>
      <w:pPr>
        <w:ind w:left="360" w:hanging="360"/>
      </w:pPr>
      <w:rPr>
        <w:rFonts w:hint="default"/>
      </w:rPr>
    </w:lvl>
    <w:lvl w:ilvl="1">
      <w:start w:val="1"/>
      <w:numFmt w:val="decimal"/>
      <w:lvlText w:val="%1.%2"/>
      <w:lvlJc w:val="left"/>
      <w:pPr>
        <w:ind w:left="332" w:hanging="360"/>
      </w:pPr>
      <w:rPr>
        <w:rFonts w:hint="default"/>
      </w:rPr>
    </w:lvl>
    <w:lvl w:ilvl="2">
      <w:start w:val="1"/>
      <w:numFmt w:val="decimal"/>
      <w:lvlText w:val="%1.%2.%3"/>
      <w:lvlJc w:val="left"/>
      <w:pPr>
        <w:ind w:left="664" w:hanging="720"/>
      </w:pPr>
      <w:rPr>
        <w:rFonts w:hint="default"/>
      </w:rPr>
    </w:lvl>
    <w:lvl w:ilvl="3">
      <w:start w:val="1"/>
      <w:numFmt w:val="decimal"/>
      <w:lvlText w:val="%1.%2.%3.%4"/>
      <w:lvlJc w:val="left"/>
      <w:pPr>
        <w:ind w:left="636" w:hanging="720"/>
      </w:pPr>
      <w:rPr>
        <w:rFonts w:hint="default"/>
      </w:rPr>
    </w:lvl>
    <w:lvl w:ilvl="4">
      <w:start w:val="1"/>
      <w:numFmt w:val="decimal"/>
      <w:lvlText w:val="%1.%2.%3.%4.%5"/>
      <w:lvlJc w:val="left"/>
      <w:pPr>
        <w:ind w:left="968" w:hanging="1080"/>
      </w:pPr>
      <w:rPr>
        <w:rFonts w:hint="default"/>
      </w:rPr>
    </w:lvl>
    <w:lvl w:ilvl="5">
      <w:start w:val="1"/>
      <w:numFmt w:val="decimal"/>
      <w:lvlText w:val="%1.%2.%3.%4.%5.%6"/>
      <w:lvlJc w:val="left"/>
      <w:pPr>
        <w:ind w:left="940" w:hanging="1080"/>
      </w:pPr>
      <w:rPr>
        <w:rFonts w:hint="default"/>
      </w:rPr>
    </w:lvl>
    <w:lvl w:ilvl="6">
      <w:start w:val="1"/>
      <w:numFmt w:val="decimal"/>
      <w:lvlText w:val="%1.%2.%3.%4.%5.%6.%7"/>
      <w:lvlJc w:val="left"/>
      <w:pPr>
        <w:ind w:left="1272" w:hanging="1440"/>
      </w:pPr>
      <w:rPr>
        <w:rFonts w:hint="default"/>
      </w:rPr>
    </w:lvl>
    <w:lvl w:ilvl="7">
      <w:start w:val="1"/>
      <w:numFmt w:val="decimal"/>
      <w:lvlText w:val="%1.%2.%3.%4.%5.%6.%7.%8"/>
      <w:lvlJc w:val="left"/>
      <w:pPr>
        <w:ind w:left="1244" w:hanging="1440"/>
      </w:pPr>
      <w:rPr>
        <w:rFonts w:hint="default"/>
      </w:rPr>
    </w:lvl>
    <w:lvl w:ilvl="8">
      <w:start w:val="1"/>
      <w:numFmt w:val="decimal"/>
      <w:lvlText w:val="%1.%2.%3.%4.%5.%6.%7.%8.%9"/>
      <w:lvlJc w:val="left"/>
      <w:pPr>
        <w:ind w:left="1576" w:hanging="1800"/>
      </w:pPr>
      <w:rPr>
        <w:rFonts w:hint="default"/>
      </w:rPr>
    </w:lvl>
  </w:abstractNum>
  <w:abstractNum w:abstractNumId="5" w15:restartNumberingAfterBreak="0">
    <w:nsid w:val="7A584D6C"/>
    <w:multiLevelType w:val="multilevel"/>
    <w:tmpl w:val="F53E034A"/>
    <w:lvl w:ilvl="0">
      <w:start w:val="1"/>
      <w:numFmt w:val="decimal"/>
      <w:lvlText w:val="%1"/>
      <w:lvlJc w:val="left"/>
      <w:pPr>
        <w:ind w:left="360" w:hanging="360"/>
      </w:pPr>
      <w:rPr>
        <w:rFonts w:hint="default"/>
        <w:b/>
      </w:rPr>
    </w:lvl>
    <w:lvl w:ilvl="1">
      <w:start w:val="1"/>
      <w:numFmt w:val="decimal"/>
      <w:lvlText w:val="%1.%2"/>
      <w:lvlJc w:val="left"/>
      <w:pPr>
        <w:ind w:left="1004" w:hanging="360"/>
      </w:pPr>
      <w:rPr>
        <w:rFonts w:hint="default"/>
        <w:b/>
      </w:rPr>
    </w:lvl>
    <w:lvl w:ilvl="2">
      <w:start w:val="1"/>
      <w:numFmt w:val="decimal"/>
      <w:lvlText w:val="%1.%2.%3"/>
      <w:lvlJc w:val="left"/>
      <w:pPr>
        <w:ind w:left="2008" w:hanging="720"/>
      </w:pPr>
      <w:rPr>
        <w:rFonts w:hint="default"/>
        <w:b/>
      </w:rPr>
    </w:lvl>
    <w:lvl w:ilvl="3">
      <w:start w:val="1"/>
      <w:numFmt w:val="decimal"/>
      <w:lvlText w:val="%1.%2.%3.%4"/>
      <w:lvlJc w:val="left"/>
      <w:pPr>
        <w:ind w:left="2652" w:hanging="720"/>
      </w:pPr>
      <w:rPr>
        <w:rFonts w:hint="default"/>
        <w:b/>
      </w:rPr>
    </w:lvl>
    <w:lvl w:ilvl="4">
      <w:start w:val="1"/>
      <w:numFmt w:val="decimal"/>
      <w:lvlText w:val="%1.%2.%3.%4.%5"/>
      <w:lvlJc w:val="left"/>
      <w:pPr>
        <w:ind w:left="3656" w:hanging="1080"/>
      </w:pPr>
      <w:rPr>
        <w:rFonts w:hint="default"/>
        <w:b/>
      </w:rPr>
    </w:lvl>
    <w:lvl w:ilvl="5">
      <w:start w:val="1"/>
      <w:numFmt w:val="decimal"/>
      <w:lvlText w:val="%1.%2.%3.%4.%5.%6"/>
      <w:lvlJc w:val="left"/>
      <w:pPr>
        <w:ind w:left="4300" w:hanging="1080"/>
      </w:pPr>
      <w:rPr>
        <w:rFonts w:hint="default"/>
        <w:b/>
      </w:rPr>
    </w:lvl>
    <w:lvl w:ilvl="6">
      <w:start w:val="1"/>
      <w:numFmt w:val="decimal"/>
      <w:lvlText w:val="%1.%2.%3.%4.%5.%6.%7"/>
      <w:lvlJc w:val="left"/>
      <w:pPr>
        <w:ind w:left="5304" w:hanging="1440"/>
      </w:pPr>
      <w:rPr>
        <w:rFonts w:hint="default"/>
        <w:b/>
      </w:rPr>
    </w:lvl>
    <w:lvl w:ilvl="7">
      <w:start w:val="1"/>
      <w:numFmt w:val="decimal"/>
      <w:lvlText w:val="%1.%2.%3.%4.%5.%6.%7.%8"/>
      <w:lvlJc w:val="left"/>
      <w:pPr>
        <w:ind w:left="5948" w:hanging="1440"/>
      </w:pPr>
      <w:rPr>
        <w:rFonts w:hint="default"/>
        <w:b/>
      </w:rPr>
    </w:lvl>
    <w:lvl w:ilvl="8">
      <w:start w:val="1"/>
      <w:numFmt w:val="decimal"/>
      <w:lvlText w:val="%1.%2.%3.%4.%5.%6.%7.%8.%9"/>
      <w:lvlJc w:val="left"/>
      <w:pPr>
        <w:ind w:left="6952" w:hanging="1800"/>
      </w:pPr>
      <w:rPr>
        <w:rFonts w:hint="default"/>
        <w:b/>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DA9"/>
    <w:rsid w:val="000028BF"/>
    <w:rsid w:val="00006E20"/>
    <w:rsid w:val="000104FF"/>
    <w:rsid w:val="000217F0"/>
    <w:rsid w:val="000300D1"/>
    <w:rsid w:val="0008176A"/>
    <w:rsid w:val="000B6FD0"/>
    <w:rsid w:val="00104B10"/>
    <w:rsid w:val="001361FA"/>
    <w:rsid w:val="0014656C"/>
    <w:rsid w:val="00186D19"/>
    <w:rsid w:val="0019162E"/>
    <w:rsid w:val="001E1E0C"/>
    <w:rsid w:val="0020377C"/>
    <w:rsid w:val="0021074F"/>
    <w:rsid w:val="002B0FD6"/>
    <w:rsid w:val="002C0CE0"/>
    <w:rsid w:val="002D7885"/>
    <w:rsid w:val="003241CA"/>
    <w:rsid w:val="00326DED"/>
    <w:rsid w:val="00327FF1"/>
    <w:rsid w:val="003477D3"/>
    <w:rsid w:val="003D40A1"/>
    <w:rsid w:val="003E612C"/>
    <w:rsid w:val="00412730"/>
    <w:rsid w:val="00415C35"/>
    <w:rsid w:val="00417496"/>
    <w:rsid w:val="004258C1"/>
    <w:rsid w:val="00442AC6"/>
    <w:rsid w:val="00455668"/>
    <w:rsid w:val="00471AC6"/>
    <w:rsid w:val="00481C1B"/>
    <w:rsid w:val="00484CDF"/>
    <w:rsid w:val="00494B33"/>
    <w:rsid w:val="004E7C8E"/>
    <w:rsid w:val="004F3F82"/>
    <w:rsid w:val="00500F11"/>
    <w:rsid w:val="00543427"/>
    <w:rsid w:val="00556CDC"/>
    <w:rsid w:val="005A6C71"/>
    <w:rsid w:val="005B1D65"/>
    <w:rsid w:val="005E3402"/>
    <w:rsid w:val="005E6E25"/>
    <w:rsid w:val="005F31E3"/>
    <w:rsid w:val="005F35E1"/>
    <w:rsid w:val="005F6A91"/>
    <w:rsid w:val="005F7EFD"/>
    <w:rsid w:val="006218E8"/>
    <w:rsid w:val="00630F7F"/>
    <w:rsid w:val="00632803"/>
    <w:rsid w:val="0066669A"/>
    <w:rsid w:val="00674244"/>
    <w:rsid w:val="0067741F"/>
    <w:rsid w:val="006A03CD"/>
    <w:rsid w:val="006B69AE"/>
    <w:rsid w:val="006F0DA9"/>
    <w:rsid w:val="006F79F4"/>
    <w:rsid w:val="0072478E"/>
    <w:rsid w:val="00726CCC"/>
    <w:rsid w:val="00751CF9"/>
    <w:rsid w:val="00776600"/>
    <w:rsid w:val="008545D0"/>
    <w:rsid w:val="00866663"/>
    <w:rsid w:val="008815AB"/>
    <w:rsid w:val="008A0869"/>
    <w:rsid w:val="008D555E"/>
    <w:rsid w:val="008E7025"/>
    <w:rsid w:val="0091498A"/>
    <w:rsid w:val="00923378"/>
    <w:rsid w:val="009376D1"/>
    <w:rsid w:val="009651A1"/>
    <w:rsid w:val="009734BC"/>
    <w:rsid w:val="009878E9"/>
    <w:rsid w:val="0099446D"/>
    <w:rsid w:val="009D7728"/>
    <w:rsid w:val="009E0B5F"/>
    <w:rsid w:val="009E125F"/>
    <w:rsid w:val="009F0B76"/>
    <w:rsid w:val="00A20F79"/>
    <w:rsid w:val="00A454FD"/>
    <w:rsid w:val="00AA3FD0"/>
    <w:rsid w:val="00AA5E8C"/>
    <w:rsid w:val="00AE0EDA"/>
    <w:rsid w:val="00B076AC"/>
    <w:rsid w:val="00B14DDE"/>
    <w:rsid w:val="00B26A73"/>
    <w:rsid w:val="00B335F3"/>
    <w:rsid w:val="00B47329"/>
    <w:rsid w:val="00B504E4"/>
    <w:rsid w:val="00B63547"/>
    <w:rsid w:val="00BB7DDF"/>
    <w:rsid w:val="00BC27FC"/>
    <w:rsid w:val="00BF137A"/>
    <w:rsid w:val="00C14B43"/>
    <w:rsid w:val="00C309E8"/>
    <w:rsid w:val="00C723B0"/>
    <w:rsid w:val="00C744DB"/>
    <w:rsid w:val="00CE4419"/>
    <w:rsid w:val="00CF090A"/>
    <w:rsid w:val="00D04D98"/>
    <w:rsid w:val="00D17AA2"/>
    <w:rsid w:val="00D34758"/>
    <w:rsid w:val="00D402E6"/>
    <w:rsid w:val="00D43E8E"/>
    <w:rsid w:val="00E55E77"/>
    <w:rsid w:val="00E75F70"/>
    <w:rsid w:val="00F0298B"/>
    <w:rsid w:val="00F11FAD"/>
    <w:rsid w:val="00F24CCC"/>
    <w:rsid w:val="00F44E31"/>
    <w:rsid w:val="00F734E5"/>
    <w:rsid w:val="00FA53A0"/>
    <w:rsid w:val="00FE249C"/>
    <w:rsid w:val="00FF618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1C9D88-E71C-4AEE-9A6D-67170A467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DA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0DA9"/>
    <w:rPr>
      <w:color w:val="0563C1" w:themeColor="hyperlink"/>
      <w:u w:val="single"/>
    </w:rPr>
  </w:style>
  <w:style w:type="paragraph" w:styleId="ListParagraph">
    <w:name w:val="List Paragraph"/>
    <w:aliases w:val="Body of text"/>
    <w:basedOn w:val="Normal"/>
    <w:uiPriority w:val="34"/>
    <w:qFormat/>
    <w:rsid w:val="006F0DA9"/>
    <w:pPr>
      <w:spacing w:after="200" w:line="276" w:lineRule="auto"/>
      <w:ind w:left="720"/>
      <w:contextualSpacing/>
    </w:pPr>
    <w:rPr>
      <w:lang w:val="en-US"/>
    </w:rPr>
  </w:style>
  <w:style w:type="paragraph" w:styleId="NormalWeb">
    <w:name w:val="Normal (Web)"/>
    <w:basedOn w:val="Normal"/>
    <w:uiPriority w:val="99"/>
    <w:unhideWhenUsed/>
    <w:qFormat/>
    <w:rsid w:val="00C14B43"/>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39"/>
    <w:rsid w:val="00C14B43"/>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C0C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0CE0"/>
    <w:rPr>
      <w:sz w:val="20"/>
      <w:szCs w:val="20"/>
      <w:lang w:val="id-ID"/>
    </w:rPr>
  </w:style>
  <w:style w:type="character" w:styleId="FootnoteReference">
    <w:name w:val="footnote reference"/>
    <w:basedOn w:val="DefaultParagraphFont"/>
    <w:uiPriority w:val="99"/>
    <w:semiHidden/>
    <w:unhideWhenUsed/>
    <w:rsid w:val="002C0C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ony@uniska-bjm.ac.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herlina_apriani@yahoo.com" TargetMode="External"/><Relationship Id="rId4" Type="http://schemas.openxmlformats.org/officeDocument/2006/relationships/settings" Target="settings.xml"/><Relationship Id="rId9" Type="http://schemas.openxmlformats.org/officeDocument/2006/relationships/hyperlink" Target="mailto:jurniahsuriani@yahoo.co.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E0564-6018-4141-9F7B-184C54C18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1697</TotalTime>
  <Pages>7</Pages>
  <Words>7718</Words>
  <Characters>43995</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67</cp:revision>
  <dcterms:created xsi:type="dcterms:W3CDTF">2018-10-17T11:44:00Z</dcterms:created>
  <dcterms:modified xsi:type="dcterms:W3CDTF">2018-11-19T08:01:00Z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http://www.zotero.org/styles/chicago-fullnote-bibliography</vt:lpwstr>
  </property>
  <property fmtid="{D5CDD505-2E9C-101B-9397-08002B2CF9AE}" pid="5" name="Mendeley Recent Style Name 1_1">
    <vt:lpwstr>Chicago Manual of Style 17th edition (full note)</vt:lpwstr>
  </property>
  <property fmtid="{D5CDD505-2E9C-101B-9397-08002B2CF9AE}" pid="6" name="Mendeley Recent Style Id 2_1">
    <vt:lpwstr>http://www.zotero.org/styles/harvard1</vt:lpwstr>
  </property>
  <property fmtid="{D5CDD505-2E9C-101B-9397-08002B2CF9AE}" pid="7" name="Mendeley Recent Style Name 2_1">
    <vt:lpwstr>Harvard reference format 1 (deprecated)</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http://www.zotero.org/styles/institut-teknologi-bandung-sekolah-pascasarjana</vt:lpwstr>
  </property>
  <property fmtid="{D5CDD505-2E9C-101B-9397-08002B2CF9AE}" pid="11" name="Mendeley Recent Style Name 4_1">
    <vt:lpwstr>Institut Teknologi Bandung - Sekolah Pascasarjana</vt:lpwstr>
  </property>
  <property fmtid="{D5CDD505-2E9C-101B-9397-08002B2CF9AE}" pid="12" name="Mendeley Recent Style Id 5_1">
    <vt:lpwstr>http://www.zotero.org/styles/journal-of-the-american-chemical-society</vt:lpwstr>
  </property>
  <property fmtid="{D5CDD505-2E9C-101B-9397-08002B2CF9AE}" pid="13" name="Mendeley Recent Style Name 5_1">
    <vt:lpwstr>Journal of the American Chemical Society</vt:lpwstr>
  </property>
  <property fmtid="{D5CDD505-2E9C-101B-9397-08002B2CF9AE}" pid="14" name="Mendeley Recent Style Id 6_1">
    <vt:lpwstr>http://www.zotero.org/styles/jurnal-pangan-dan-agroindustri</vt:lpwstr>
  </property>
  <property fmtid="{D5CDD505-2E9C-101B-9397-08002B2CF9AE}" pid="15" name="Mendeley Recent Style Name 6_1">
    <vt:lpwstr>Jurnal Pangan dan Agroindustri (Indonesian)</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eaadaaf9-f24d-3518-a46a-1cf478013438</vt:lpwstr>
  </property>
  <property fmtid="{D5CDD505-2E9C-101B-9397-08002B2CF9AE}" pid="24" name="Mendeley Citation Style_1">
    <vt:lpwstr>http://www.zotero.org/styles/institut-teknologi-bandung-sekolah-pascasarjana</vt:lpwstr>
  </property>
</Properties>
</file>